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A3" w:rsidRPr="00C445B1" w:rsidRDefault="001532A3" w:rsidP="001532A3">
      <w:pPr>
        <w:autoSpaceDE w:val="0"/>
        <w:autoSpaceDN w:val="0"/>
        <w:adjustRightInd w:val="0"/>
        <w:spacing w:after="40"/>
        <w:jc w:val="center"/>
        <w:rPr>
          <w:rFonts w:ascii="DIN" w:hAnsi="DIN" w:cs="Helvetica Neue"/>
          <w:b/>
          <w:bCs/>
          <w:sz w:val="28"/>
          <w:lang w:val="es-ES_tradnl"/>
        </w:rPr>
      </w:pPr>
      <w:r w:rsidRPr="00C445B1">
        <w:rPr>
          <w:rFonts w:ascii="DIN" w:hAnsi="DIN" w:cs="Helvetica Neue"/>
          <w:b/>
          <w:bCs/>
          <w:sz w:val="28"/>
          <w:lang w:val="es-ES_tradnl"/>
        </w:rPr>
        <w:t xml:space="preserve">Panasonic confirma el efecto inhibidor de su tecnología </w:t>
      </w:r>
      <w:proofErr w:type="spellStart"/>
      <w:r w:rsidRPr="00C445B1">
        <w:rPr>
          <w:rFonts w:ascii="DIN" w:hAnsi="DIN"/>
          <w:b/>
          <w:sz w:val="32"/>
          <w:szCs w:val="32"/>
          <w:lang w:val="es-MX"/>
        </w:rPr>
        <w:t>nanoe</w:t>
      </w:r>
      <w:proofErr w:type="spellEnd"/>
      <w:r w:rsidRPr="00C445B1">
        <w:rPr>
          <w:rFonts w:ascii="DIN" w:hAnsi="DIN"/>
          <w:b/>
          <w:sz w:val="32"/>
          <w:szCs w:val="32"/>
          <w:lang w:val="es-MX"/>
        </w:rPr>
        <w:t>™ X</w:t>
      </w:r>
      <w:r w:rsidRPr="00C445B1">
        <w:rPr>
          <w:rFonts w:ascii="DIN" w:hAnsi="DIN" w:cs="Helvetica Neue"/>
          <w:b/>
          <w:bCs/>
          <w:sz w:val="28"/>
          <w:lang w:val="es-ES_tradnl"/>
        </w:rPr>
        <w:t xml:space="preserve"> con el nuevo coronavirus (SARS-CoV-2)</w:t>
      </w:r>
    </w:p>
    <w:p w:rsidR="00135488" w:rsidRPr="00C445B1" w:rsidRDefault="00135488" w:rsidP="00801460">
      <w:pPr>
        <w:jc w:val="both"/>
        <w:rPr>
          <w:rFonts w:ascii="DIN" w:hAnsi="DIN" w:cs="Helvetica Neue"/>
          <w:sz w:val="20"/>
          <w:szCs w:val="24"/>
          <w:lang w:val="es-MX"/>
        </w:rPr>
      </w:pPr>
    </w:p>
    <w:p w:rsidR="00801460" w:rsidRPr="00C445B1" w:rsidRDefault="00654A67" w:rsidP="00801460">
      <w:pPr>
        <w:jc w:val="both"/>
        <w:rPr>
          <w:rFonts w:ascii="DIN" w:hAnsi="DIN"/>
          <w:sz w:val="24"/>
          <w:szCs w:val="24"/>
          <w:lang w:val="es-MX"/>
        </w:rPr>
      </w:pPr>
      <w:r w:rsidRPr="00C445B1">
        <w:rPr>
          <w:rFonts w:ascii="DIN" w:hAnsi="DIN" w:cs="Helvetica Neue"/>
          <w:sz w:val="24"/>
          <w:szCs w:val="24"/>
          <w:lang w:val="es-MX"/>
        </w:rPr>
        <w:t>OSAKA, Japón</w:t>
      </w:r>
      <w:r w:rsidRPr="00C445B1">
        <w:rPr>
          <w:rFonts w:ascii="DIN" w:hAnsi="DIN"/>
          <w:sz w:val="24"/>
          <w:szCs w:val="24"/>
          <w:lang w:val="es-MX"/>
        </w:rPr>
        <w:t xml:space="preserve">.- </w:t>
      </w:r>
      <w:r w:rsidR="00801460" w:rsidRPr="00C445B1">
        <w:rPr>
          <w:rFonts w:ascii="DIN" w:hAnsi="DIN"/>
          <w:sz w:val="24"/>
          <w:szCs w:val="24"/>
          <w:lang w:val="es-MX"/>
        </w:rPr>
        <w:t xml:space="preserve">Panasonic </w:t>
      </w:r>
      <w:proofErr w:type="spellStart"/>
      <w:r w:rsidR="00801460" w:rsidRPr="00C445B1">
        <w:rPr>
          <w:rFonts w:ascii="DIN" w:hAnsi="DIN"/>
          <w:sz w:val="24"/>
          <w:szCs w:val="24"/>
          <w:lang w:val="es-MX"/>
        </w:rPr>
        <w:t>Corporation</w:t>
      </w:r>
      <w:proofErr w:type="spellEnd"/>
      <w:r w:rsidR="00801460" w:rsidRPr="00C445B1">
        <w:rPr>
          <w:rFonts w:ascii="DIN" w:hAnsi="DIN"/>
          <w:sz w:val="24"/>
          <w:szCs w:val="24"/>
          <w:lang w:val="es-MX"/>
        </w:rPr>
        <w:t xml:space="preserve"> anunció</w:t>
      </w:r>
      <w:r w:rsidRPr="00C445B1">
        <w:rPr>
          <w:rFonts w:ascii="DIN" w:hAnsi="DIN"/>
          <w:sz w:val="24"/>
          <w:szCs w:val="24"/>
          <w:lang w:val="es-MX"/>
        </w:rPr>
        <w:t xml:space="preserve"> hoy que, en colaboración con l</w:t>
      </w:r>
      <w:r w:rsidR="00801460" w:rsidRPr="00C445B1">
        <w:rPr>
          <w:rFonts w:ascii="DIN" w:hAnsi="DIN"/>
          <w:sz w:val="24"/>
          <w:szCs w:val="24"/>
          <w:lang w:val="es-MX"/>
        </w:rPr>
        <w:t xml:space="preserve">a organización de investigación de contacto global </w:t>
      </w:r>
      <w:proofErr w:type="spellStart"/>
      <w:r w:rsidR="00801460" w:rsidRPr="00C445B1">
        <w:rPr>
          <w:rFonts w:ascii="DIN" w:hAnsi="DIN"/>
          <w:sz w:val="24"/>
          <w:szCs w:val="24"/>
          <w:lang w:val="es-MX"/>
        </w:rPr>
        <w:t>Texcell</w:t>
      </w:r>
      <w:proofErr w:type="spellEnd"/>
      <w:r w:rsidR="00801460" w:rsidRPr="00C445B1">
        <w:rPr>
          <w:rFonts w:ascii="DIN" w:eastAsia="MS PMincho" w:hAnsi="DIN"/>
          <w:sz w:val="24"/>
          <w:szCs w:val="24"/>
          <w:lang w:val="es-MX"/>
        </w:rPr>
        <w:t>*</w:t>
      </w:r>
      <w:r w:rsidR="00801460" w:rsidRPr="00C445B1">
        <w:rPr>
          <w:rFonts w:ascii="DIN" w:eastAsia="MS PMincho" w:hAnsi="DIN"/>
          <w:sz w:val="24"/>
          <w:szCs w:val="24"/>
          <w:vertAlign w:val="superscript"/>
          <w:lang w:val="es-MX"/>
        </w:rPr>
        <w:t>1</w:t>
      </w:r>
      <w:r w:rsidR="00801460" w:rsidRPr="00C445B1">
        <w:rPr>
          <w:rFonts w:ascii="DIN" w:hAnsi="DIN"/>
          <w:sz w:val="24"/>
          <w:szCs w:val="24"/>
          <w:lang w:val="es-MX"/>
        </w:rPr>
        <w:t xml:space="preserve">, </w:t>
      </w:r>
      <w:r w:rsidRPr="00C445B1">
        <w:rPr>
          <w:rFonts w:ascii="DIN" w:hAnsi="DIN"/>
          <w:sz w:val="24"/>
          <w:szCs w:val="24"/>
          <w:lang w:val="es-MX"/>
        </w:rPr>
        <w:t xml:space="preserve">se </w:t>
      </w:r>
      <w:r w:rsidR="00801460" w:rsidRPr="00C445B1">
        <w:rPr>
          <w:rFonts w:ascii="DIN" w:hAnsi="DIN"/>
          <w:sz w:val="24"/>
          <w:szCs w:val="24"/>
          <w:lang w:val="es-MX"/>
        </w:rPr>
        <w:t>ha verifica</w:t>
      </w:r>
      <w:r w:rsidR="00C20C13" w:rsidRPr="00C445B1">
        <w:rPr>
          <w:rFonts w:ascii="DIN" w:hAnsi="DIN"/>
          <w:sz w:val="24"/>
          <w:szCs w:val="24"/>
          <w:lang w:val="es-MX"/>
        </w:rPr>
        <w:t xml:space="preserve">do el efecto inhibidor de </w:t>
      </w:r>
      <w:proofErr w:type="spellStart"/>
      <w:r w:rsidR="00C20C13" w:rsidRPr="00C445B1">
        <w:rPr>
          <w:rFonts w:ascii="DIN" w:hAnsi="DIN"/>
          <w:sz w:val="24"/>
          <w:szCs w:val="24"/>
          <w:lang w:val="es-MX"/>
        </w:rPr>
        <w:t>nanoe</w:t>
      </w:r>
      <w:proofErr w:type="spellEnd"/>
      <w:r w:rsidR="00801460" w:rsidRPr="00C445B1">
        <w:rPr>
          <w:rFonts w:ascii="DIN" w:hAnsi="DIN"/>
          <w:sz w:val="24"/>
          <w:szCs w:val="24"/>
          <w:lang w:val="es-MX"/>
        </w:rPr>
        <w:t>™ X, tecnología con los beneficios de los radicales hidroxilo</w:t>
      </w:r>
      <w:r w:rsidR="001532A3" w:rsidRPr="00C445B1">
        <w:rPr>
          <w:rFonts w:ascii="DIN" w:hAnsi="DIN"/>
          <w:sz w:val="24"/>
          <w:szCs w:val="24"/>
          <w:lang w:val="es-MX"/>
        </w:rPr>
        <w:t xml:space="preserve"> </w:t>
      </w:r>
      <w:r w:rsidR="001532A3" w:rsidRPr="00C445B1">
        <w:rPr>
          <w:rFonts w:ascii="DIN" w:hAnsi="DIN" w:cs="Helvetica Neue"/>
          <w:sz w:val="24"/>
          <w:szCs w:val="24"/>
          <w:lang w:val="es-ES_tradnl"/>
        </w:rPr>
        <w:t>presentes en el agua</w:t>
      </w:r>
      <w:r w:rsidRPr="00C445B1">
        <w:rPr>
          <w:rFonts w:ascii="DIN" w:hAnsi="DIN"/>
          <w:sz w:val="24"/>
          <w:szCs w:val="24"/>
          <w:lang w:val="es-MX"/>
        </w:rPr>
        <w:t>,</w:t>
      </w:r>
      <w:r w:rsidR="00801460" w:rsidRPr="00C445B1">
        <w:rPr>
          <w:rFonts w:ascii="DIN" w:hAnsi="DIN"/>
          <w:sz w:val="24"/>
          <w:szCs w:val="24"/>
          <w:lang w:val="es-MX"/>
        </w:rPr>
        <w:t xml:space="preserve"> sobre el nuevo coronavirus (SARS-CoV-2).</w:t>
      </w:r>
    </w:p>
    <w:p w:rsidR="001F7C2E" w:rsidRPr="00C445B1" w:rsidRDefault="00C20C13" w:rsidP="00DA3756">
      <w:pPr>
        <w:jc w:val="both"/>
        <w:rPr>
          <w:rFonts w:ascii="DIN" w:hAnsi="DIN"/>
          <w:sz w:val="24"/>
          <w:szCs w:val="24"/>
          <w:lang w:val="es-MX"/>
        </w:rPr>
      </w:pPr>
      <w:r w:rsidRPr="00C445B1">
        <w:rPr>
          <w:rFonts w:ascii="DIN" w:hAnsi="DIN"/>
          <w:sz w:val="24"/>
          <w:szCs w:val="24"/>
          <w:lang w:val="es-MX"/>
        </w:rPr>
        <w:t xml:space="preserve">El dispositivo </w:t>
      </w:r>
      <w:proofErr w:type="spellStart"/>
      <w:r w:rsidR="00801460" w:rsidRPr="00C445B1">
        <w:rPr>
          <w:rFonts w:ascii="DIN" w:hAnsi="DIN"/>
          <w:sz w:val="24"/>
          <w:szCs w:val="24"/>
          <w:lang w:val="es-MX"/>
        </w:rPr>
        <w:t>n</w:t>
      </w:r>
      <w:r w:rsidRPr="00C445B1">
        <w:rPr>
          <w:rFonts w:ascii="DIN" w:hAnsi="DIN"/>
          <w:sz w:val="24"/>
          <w:szCs w:val="24"/>
          <w:lang w:val="es-MX"/>
        </w:rPr>
        <w:t>anoe</w:t>
      </w:r>
      <w:proofErr w:type="spellEnd"/>
      <w:r w:rsidR="00801460" w:rsidRPr="00C445B1">
        <w:rPr>
          <w:rFonts w:ascii="DIN" w:hAnsi="DIN"/>
          <w:sz w:val="24"/>
          <w:szCs w:val="24"/>
          <w:lang w:val="es-MX"/>
        </w:rPr>
        <w:t xml:space="preserve">™ X, </w:t>
      </w:r>
      <w:r w:rsidRPr="00C445B1">
        <w:rPr>
          <w:rFonts w:ascii="DIN" w:hAnsi="DIN"/>
          <w:sz w:val="24"/>
          <w:szCs w:val="24"/>
          <w:lang w:val="es-MX"/>
        </w:rPr>
        <w:t xml:space="preserve">un </w:t>
      </w:r>
      <w:proofErr w:type="spellStart"/>
      <w:r w:rsidR="00801460" w:rsidRPr="00C445B1">
        <w:rPr>
          <w:rFonts w:ascii="DIN" w:hAnsi="DIN"/>
          <w:sz w:val="24"/>
          <w:szCs w:val="24"/>
          <w:lang w:val="es-MX"/>
        </w:rPr>
        <w:t>ionizador</w:t>
      </w:r>
      <w:proofErr w:type="spellEnd"/>
      <w:r w:rsidR="00801460" w:rsidRPr="00C445B1">
        <w:rPr>
          <w:rFonts w:ascii="DIN" w:hAnsi="DIN"/>
          <w:sz w:val="24"/>
          <w:szCs w:val="24"/>
          <w:lang w:val="es-MX"/>
        </w:rPr>
        <w:t xml:space="preserve"> original para generar “partículas de agua atomizadas de tamaño </w:t>
      </w:r>
      <w:proofErr w:type="spellStart"/>
      <w:r w:rsidR="00801460" w:rsidRPr="00C445B1">
        <w:rPr>
          <w:rFonts w:ascii="DIN" w:hAnsi="DIN"/>
          <w:sz w:val="24"/>
          <w:szCs w:val="24"/>
          <w:lang w:val="es-MX"/>
        </w:rPr>
        <w:t>nanométrico</w:t>
      </w:r>
      <w:proofErr w:type="spellEnd"/>
      <w:r w:rsidR="00801460" w:rsidRPr="00C445B1">
        <w:rPr>
          <w:rFonts w:ascii="DIN" w:hAnsi="DIN"/>
          <w:sz w:val="24"/>
          <w:szCs w:val="24"/>
          <w:lang w:val="es-MX"/>
        </w:rPr>
        <w:t>” desarro</w:t>
      </w:r>
      <w:r w:rsidRPr="00C445B1">
        <w:rPr>
          <w:rFonts w:ascii="DIN" w:hAnsi="DIN"/>
          <w:sz w:val="24"/>
          <w:szCs w:val="24"/>
          <w:lang w:val="es-MX"/>
        </w:rPr>
        <w:t xml:space="preserve">llado por Panasonic </w:t>
      </w:r>
      <w:proofErr w:type="spellStart"/>
      <w:r w:rsidRPr="00C445B1">
        <w:rPr>
          <w:rFonts w:ascii="DIN" w:hAnsi="DIN"/>
          <w:sz w:val="24"/>
          <w:szCs w:val="24"/>
          <w:lang w:val="es-MX"/>
        </w:rPr>
        <w:t>Corporation</w:t>
      </w:r>
      <w:proofErr w:type="spellEnd"/>
      <w:r w:rsidRPr="00C445B1">
        <w:rPr>
          <w:rFonts w:ascii="DIN" w:hAnsi="DIN"/>
          <w:sz w:val="24"/>
          <w:szCs w:val="24"/>
          <w:lang w:val="es-MX"/>
        </w:rPr>
        <w:t>, es</w:t>
      </w:r>
      <w:r w:rsidR="00801460" w:rsidRPr="00C445B1">
        <w:rPr>
          <w:rFonts w:ascii="DIN" w:hAnsi="DIN"/>
          <w:sz w:val="24"/>
          <w:szCs w:val="24"/>
          <w:lang w:val="es-MX"/>
        </w:rPr>
        <w:t xml:space="preserve"> una tecnología de atomización electrostática que recoge la humedad invisible en el aire y le aplica alto voltaje para producir "radicales hidroxilo contenidos en el agua". El factor decisivo es la existencia de radi</w:t>
      </w:r>
      <w:r w:rsidRPr="00C445B1">
        <w:rPr>
          <w:rFonts w:ascii="DIN" w:hAnsi="DIN"/>
          <w:sz w:val="24"/>
          <w:szCs w:val="24"/>
          <w:lang w:val="es-MX"/>
        </w:rPr>
        <w:t xml:space="preserve">cales hidroxilo dentro de </w:t>
      </w:r>
      <w:proofErr w:type="spellStart"/>
      <w:r w:rsidRPr="00C445B1">
        <w:rPr>
          <w:rFonts w:ascii="DIN" w:hAnsi="DIN"/>
          <w:sz w:val="24"/>
          <w:szCs w:val="24"/>
          <w:lang w:val="es-MX"/>
        </w:rPr>
        <w:t>nanoe</w:t>
      </w:r>
      <w:proofErr w:type="spellEnd"/>
      <w:r w:rsidR="00801460" w:rsidRPr="00C445B1">
        <w:rPr>
          <w:rFonts w:ascii="DIN" w:hAnsi="DIN"/>
          <w:sz w:val="24"/>
          <w:szCs w:val="24"/>
          <w:lang w:val="es-MX"/>
        </w:rPr>
        <w:t>™ X</w:t>
      </w:r>
      <w:r w:rsidR="00654A67" w:rsidRPr="00C445B1">
        <w:rPr>
          <w:rFonts w:ascii="DIN" w:hAnsi="DIN"/>
          <w:sz w:val="24"/>
          <w:szCs w:val="24"/>
          <w:lang w:val="es-MX"/>
        </w:rPr>
        <w:t xml:space="preserve"> pues </w:t>
      </w:r>
      <w:r w:rsidR="00FD5BB9" w:rsidRPr="00C445B1">
        <w:rPr>
          <w:rFonts w:ascii="DIN" w:hAnsi="DIN"/>
          <w:sz w:val="24"/>
          <w:szCs w:val="24"/>
          <w:lang w:val="es-MX"/>
        </w:rPr>
        <w:t>éstos</w:t>
      </w:r>
      <w:r w:rsidR="00801460" w:rsidRPr="00C445B1">
        <w:rPr>
          <w:rFonts w:ascii="DIN" w:hAnsi="DIN"/>
          <w:sz w:val="24"/>
          <w:szCs w:val="24"/>
          <w:lang w:val="es-MX"/>
        </w:rPr>
        <w:t xml:space="preserve"> se caracterizan por ser fuertemente </w:t>
      </w:r>
      <w:r w:rsidR="00DA3756" w:rsidRPr="00C445B1">
        <w:rPr>
          <w:rFonts w:ascii="DIN" w:hAnsi="DIN"/>
          <w:sz w:val="24"/>
          <w:szCs w:val="24"/>
          <w:lang w:val="es-MX"/>
        </w:rPr>
        <w:t>oxidantes y altamente reactivos por lo que atacan al virus quitándole el hidrógeno de sus proteínas y lípidos e inhibiendo así su actividad.</w:t>
      </w:r>
    </w:p>
    <w:p w:rsidR="00801460" w:rsidRPr="00C445B1" w:rsidRDefault="00801460" w:rsidP="00801460">
      <w:pPr>
        <w:jc w:val="both"/>
        <w:rPr>
          <w:rFonts w:ascii="DIN" w:hAnsi="DIN"/>
          <w:sz w:val="24"/>
          <w:szCs w:val="24"/>
          <w:lang w:val="es-MX"/>
        </w:rPr>
      </w:pPr>
      <w:r w:rsidRPr="00C445B1">
        <w:rPr>
          <w:rFonts w:ascii="DIN" w:hAnsi="DIN"/>
          <w:sz w:val="24"/>
          <w:szCs w:val="24"/>
          <w:lang w:val="es-MX"/>
        </w:rPr>
        <w:t xml:space="preserve">Panasonic </w:t>
      </w:r>
      <w:r w:rsidR="001532A3" w:rsidRPr="00C445B1">
        <w:rPr>
          <w:rFonts w:ascii="DIN" w:hAnsi="DIN"/>
          <w:sz w:val="24"/>
          <w:szCs w:val="24"/>
          <w:lang w:val="es-MX"/>
        </w:rPr>
        <w:t>lleva realizando</w:t>
      </w:r>
      <w:r w:rsidRPr="00C445B1">
        <w:rPr>
          <w:rFonts w:ascii="DIN" w:hAnsi="DIN"/>
          <w:sz w:val="24"/>
          <w:szCs w:val="24"/>
          <w:lang w:val="es-MX"/>
        </w:rPr>
        <w:t xml:space="preserve"> investigaciones sobre esta tecnología durante los últimos 20 años </w:t>
      </w:r>
      <w:r w:rsidR="001532A3" w:rsidRPr="00C445B1">
        <w:rPr>
          <w:rFonts w:ascii="DIN" w:hAnsi="DIN"/>
          <w:sz w:val="24"/>
          <w:szCs w:val="24"/>
          <w:lang w:val="es-MX"/>
        </w:rPr>
        <w:t>(</w:t>
      </w:r>
      <w:r w:rsidRPr="00C445B1">
        <w:rPr>
          <w:rFonts w:ascii="DIN" w:hAnsi="DIN"/>
          <w:sz w:val="24"/>
          <w:szCs w:val="24"/>
          <w:lang w:val="es-MX"/>
        </w:rPr>
        <w:t>desde 1997</w:t>
      </w:r>
      <w:r w:rsidR="00FD5BB9" w:rsidRPr="00C445B1">
        <w:rPr>
          <w:rFonts w:ascii="DIN" w:hAnsi="DIN"/>
          <w:sz w:val="24"/>
          <w:szCs w:val="24"/>
          <w:lang w:val="es-MX"/>
        </w:rPr>
        <w:t xml:space="preserve">) </w:t>
      </w:r>
      <w:r w:rsidRPr="00C445B1">
        <w:rPr>
          <w:rFonts w:ascii="DIN" w:hAnsi="DIN"/>
          <w:sz w:val="24"/>
          <w:szCs w:val="24"/>
          <w:lang w:val="es-MX"/>
        </w:rPr>
        <w:t xml:space="preserve">y ha </w:t>
      </w:r>
      <w:r w:rsidR="001532A3" w:rsidRPr="00C445B1">
        <w:rPr>
          <w:rFonts w:ascii="DIN" w:hAnsi="DIN"/>
          <w:sz w:val="24"/>
          <w:szCs w:val="24"/>
          <w:lang w:val="es-MX"/>
        </w:rPr>
        <w:t xml:space="preserve">comprobado </w:t>
      </w:r>
      <w:r w:rsidRPr="00C445B1">
        <w:rPr>
          <w:rFonts w:ascii="DIN" w:hAnsi="DIN"/>
          <w:sz w:val="24"/>
          <w:szCs w:val="24"/>
          <w:lang w:val="es-MX"/>
        </w:rPr>
        <w:t xml:space="preserve">su eficacia en una </w:t>
      </w:r>
      <w:r w:rsidR="001532A3" w:rsidRPr="00C445B1">
        <w:rPr>
          <w:rFonts w:ascii="DIN" w:hAnsi="DIN"/>
          <w:sz w:val="24"/>
          <w:szCs w:val="24"/>
          <w:lang w:val="es-MX"/>
        </w:rPr>
        <w:t xml:space="preserve">gran </w:t>
      </w:r>
      <w:r w:rsidRPr="00C445B1">
        <w:rPr>
          <w:rFonts w:ascii="DIN" w:hAnsi="DIN"/>
          <w:sz w:val="24"/>
          <w:szCs w:val="24"/>
          <w:lang w:val="es-MX"/>
        </w:rPr>
        <w:t>variedad de áreas, incluida la inhibición de microorganismos patógenos (bacteri</w:t>
      </w:r>
      <w:r w:rsidR="001532A3" w:rsidRPr="00C445B1">
        <w:rPr>
          <w:rFonts w:ascii="DIN" w:hAnsi="DIN"/>
          <w:sz w:val="24"/>
          <w:szCs w:val="24"/>
          <w:lang w:val="es-MX"/>
        </w:rPr>
        <w:t>as, hongos y virus) y alérgenos</w:t>
      </w:r>
      <w:r w:rsidR="00FD5BB9" w:rsidRPr="00C445B1">
        <w:rPr>
          <w:rFonts w:ascii="DIN" w:hAnsi="DIN"/>
          <w:sz w:val="24"/>
          <w:szCs w:val="24"/>
          <w:lang w:val="es-MX"/>
        </w:rPr>
        <w:t>,</w:t>
      </w:r>
      <w:r w:rsidRPr="00C445B1">
        <w:rPr>
          <w:rFonts w:ascii="DIN" w:hAnsi="DIN"/>
          <w:sz w:val="24"/>
          <w:szCs w:val="24"/>
          <w:lang w:val="es-MX"/>
        </w:rPr>
        <w:t xml:space="preserve"> </w:t>
      </w:r>
      <w:r w:rsidR="00654A67" w:rsidRPr="00C445B1">
        <w:rPr>
          <w:rFonts w:ascii="DIN" w:hAnsi="DIN"/>
          <w:sz w:val="24"/>
          <w:szCs w:val="24"/>
          <w:lang w:val="es-MX"/>
        </w:rPr>
        <w:t xml:space="preserve">y </w:t>
      </w:r>
      <w:r w:rsidRPr="00C445B1">
        <w:rPr>
          <w:rFonts w:ascii="DIN" w:hAnsi="DIN"/>
          <w:sz w:val="24"/>
          <w:szCs w:val="24"/>
          <w:lang w:val="es-MX"/>
        </w:rPr>
        <w:t>descomponiendo componentes PM 2.5 que tienen efectos adversos sobre el cuerpo humano</w:t>
      </w:r>
      <w:r w:rsidRPr="00C445B1">
        <w:rPr>
          <w:rFonts w:ascii="DIN" w:eastAsia="MS PMincho" w:hAnsi="DIN"/>
          <w:sz w:val="24"/>
          <w:szCs w:val="24"/>
          <w:lang w:val="es-MX"/>
        </w:rPr>
        <w:t>*</w:t>
      </w:r>
      <w:r w:rsidRPr="00C445B1">
        <w:rPr>
          <w:rFonts w:ascii="DIN" w:eastAsia="MS PMincho" w:hAnsi="DIN"/>
          <w:sz w:val="24"/>
          <w:szCs w:val="24"/>
          <w:vertAlign w:val="superscript"/>
          <w:lang w:val="es-MX"/>
        </w:rPr>
        <w:t>2</w:t>
      </w:r>
      <w:r w:rsidRPr="00C445B1">
        <w:rPr>
          <w:rFonts w:ascii="DIN" w:hAnsi="DIN"/>
          <w:sz w:val="24"/>
          <w:szCs w:val="24"/>
          <w:lang w:val="es-MX"/>
        </w:rPr>
        <w:t>.</w:t>
      </w:r>
    </w:p>
    <w:p w:rsidR="00801460" w:rsidRPr="00C445B1" w:rsidRDefault="00801460" w:rsidP="00801460">
      <w:pPr>
        <w:jc w:val="both"/>
        <w:rPr>
          <w:rFonts w:ascii="DIN" w:hAnsi="DIN"/>
          <w:sz w:val="24"/>
          <w:szCs w:val="24"/>
          <w:lang w:val="es-MX"/>
        </w:rPr>
      </w:pPr>
      <w:r w:rsidRPr="00C445B1">
        <w:rPr>
          <w:rFonts w:ascii="DIN" w:hAnsi="DIN"/>
          <w:sz w:val="24"/>
          <w:szCs w:val="24"/>
          <w:lang w:val="es-MX"/>
        </w:rPr>
        <w:t xml:space="preserve">En 2012, Panasonic realizó una prueba de eliminación de virus con una organización externa y confirmó la eficacia de </w:t>
      </w:r>
      <w:r w:rsidR="00654A67" w:rsidRPr="00C445B1">
        <w:rPr>
          <w:rFonts w:ascii="DIN" w:hAnsi="DIN"/>
          <w:sz w:val="24"/>
          <w:szCs w:val="24"/>
          <w:lang w:val="es-MX"/>
        </w:rPr>
        <w:t xml:space="preserve">esta tecnología en </w:t>
      </w:r>
      <w:r w:rsidRPr="00C445B1">
        <w:rPr>
          <w:rFonts w:ascii="DIN" w:hAnsi="DIN"/>
          <w:sz w:val="24"/>
          <w:szCs w:val="24"/>
          <w:lang w:val="es-MX"/>
        </w:rPr>
        <w:t xml:space="preserve">cada una de las 4 categorías </w:t>
      </w:r>
      <w:r w:rsidR="00654A67" w:rsidRPr="00C445B1">
        <w:rPr>
          <w:rFonts w:ascii="DIN" w:hAnsi="DIN"/>
          <w:sz w:val="24"/>
          <w:szCs w:val="24"/>
          <w:lang w:val="es-MX"/>
        </w:rPr>
        <w:t xml:space="preserve">de virus </w:t>
      </w:r>
      <w:r w:rsidRPr="00C445B1">
        <w:rPr>
          <w:rFonts w:ascii="DIN" w:hAnsi="DIN"/>
          <w:sz w:val="24"/>
          <w:szCs w:val="24"/>
          <w:lang w:val="es-MX"/>
        </w:rPr>
        <w:t>en términos de características biológicas</w:t>
      </w:r>
      <w:r w:rsidR="00FD5BB9" w:rsidRPr="00C445B1">
        <w:rPr>
          <w:rFonts w:ascii="DIN" w:hAnsi="DIN"/>
          <w:sz w:val="24"/>
          <w:szCs w:val="24"/>
          <w:lang w:val="es-MX"/>
        </w:rPr>
        <w:t xml:space="preserve"> (</w:t>
      </w:r>
      <w:r w:rsidR="00EB67C1" w:rsidRPr="00C445B1">
        <w:rPr>
          <w:rFonts w:ascii="DIN" w:hAnsi="DIN"/>
          <w:sz w:val="24"/>
          <w:szCs w:val="24"/>
          <w:lang w:val="es-MX"/>
        </w:rPr>
        <w:t xml:space="preserve">ya sean </w:t>
      </w:r>
      <w:r w:rsidR="0092206F" w:rsidRPr="00C445B1">
        <w:rPr>
          <w:rFonts w:ascii="DIN" w:hAnsi="DIN"/>
          <w:sz w:val="24"/>
          <w:szCs w:val="24"/>
          <w:lang w:val="es-MX"/>
        </w:rPr>
        <w:t xml:space="preserve">genoma </w:t>
      </w:r>
      <w:r w:rsidR="00EB67C1" w:rsidRPr="00C445B1">
        <w:rPr>
          <w:rFonts w:ascii="DIN" w:hAnsi="DIN"/>
          <w:sz w:val="24"/>
          <w:szCs w:val="24"/>
          <w:lang w:val="es-MX"/>
        </w:rPr>
        <w:t>DNA o RNA, con o sin envoltura vírica</w:t>
      </w:r>
      <w:r w:rsidR="00FD5BB9" w:rsidRPr="00C445B1">
        <w:rPr>
          <w:rFonts w:ascii="DIN" w:hAnsi="DIN"/>
          <w:sz w:val="24"/>
          <w:szCs w:val="24"/>
          <w:lang w:val="es-MX"/>
        </w:rPr>
        <w:t>)</w:t>
      </w:r>
      <w:r w:rsidRPr="00C445B1">
        <w:rPr>
          <w:rFonts w:ascii="DIN" w:hAnsi="DIN"/>
          <w:sz w:val="24"/>
          <w:szCs w:val="24"/>
          <w:lang w:val="es-MX"/>
        </w:rPr>
        <w:t>. Basándose en este resultado, Panasonic anunció que se podía esperar que la tecnología de "radicales hidroxilo contenidos en el agua" tuviera un efecto inhibidor sobre nuevos virus</w:t>
      </w:r>
      <w:r w:rsidRPr="00C445B1">
        <w:rPr>
          <w:rFonts w:ascii="DIN" w:eastAsia="MS PMincho" w:hAnsi="DIN"/>
          <w:sz w:val="24"/>
          <w:szCs w:val="24"/>
          <w:lang w:val="es-MX"/>
        </w:rPr>
        <w:t>*</w:t>
      </w:r>
      <w:r w:rsidRPr="00C445B1">
        <w:rPr>
          <w:rFonts w:ascii="DIN" w:eastAsia="MS PMincho" w:hAnsi="DIN"/>
          <w:sz w:val="24"/>
          <w:szCs w:val="24"/>
          <w:vertAlign w:val="superscript"/>
          <w:lang w:val="es-MX"/>
        </w:rPr>
        <w:t>3</w:t>
      </w:r>
      <w:r w:rsidRPr="00C445B1">
        <w:rPr>
          <w:rFonts w:ascii="DIN" w:hAnsi="DIN"/>
          <w:sz w:val="24"/>
          <w:szCs w:val="24"/>
          <w:lang w:val="es-MX"/>
        </w:rPr>
        <w:t>.</w:t>
      </w:r>
    </w:p>
    <w:p w:rsidR="00FD5BB9" w:rsidRPr="00C445B1" w:rsidRDefault="00801460" w:rsidP="00801460">
      <w:pPr>
        <w:jc w:val="both"/>
        <w:rPr>
          <w:rFonts w:ascii="DIN" w:hAnsi="DIN"/>
          <w:sz w:val="24"/>
          <w:szCs w:val="24"/>
          <w:lang w:val="es-MX"/>
        </w:rPr>
      </w:pPr>
      <w:r w:rsidRPr="00C445B1">
        <w:rPr>
          <w:rFonts w:ascii="DIN" w:hAnsi="DIN"/>
          <w:sz w:val="24"/>
          <w:szCs w:val="24"/>
          <w:lang w:val="es-MX"/>
        </w:rPr>
        <w:t xml:space="preserve">El nuevo coronavirus (SARS-CoV-2) </w:t>
      </w:r>
      <w:r w:rsidR="001532A3" w:rsidRPr="00C445B1">
        <w:rPr>
          <w:rFonts w:ascii="DIN" w:hAnsi="DIN" w:cs="Helvetica Neue"/>
          <w:sz w:val="24"/>
          <w:szCs w:val="24"/>
          <w:lang w:val="es-ES_tradnl"/>
        </w:rPr>
        <w:t>causante de la pandemia mundial</w:t>
      </w:r>
      <w:r w:rsidR="001532A3" w:rsidRPr="00C445B1">
        <w:rPr>
          <w:rFonts w:ascii="DIN" w:hAnsi="DIN"/>
          <w:sz w:val="24"/>
          <w:szCs w:val="24"/>
          <w:lang w:val="es-MX"/>
        </w:rPr>
        <w:t xml:space="preserve"> </w:t>
      </w:r>
      <w:r w:rsidRPr="00C445B1">
        <w:rPr>
          <w:rFonts w:ascii="DIN" w:hAnsi="DIN"/>
          <w:sz w:val="24"/>
          <w:szCs w:val="24"/>
          <w:lang w:val="es-MX"/>
        </w:rPr>
        <w:t xml:space="preserve">actual es uno de esos nuevos tipos de virus, y las pruebas con </w:t>
      </w:r>
      <w:proofErr w:type="spellStart"/>
      <w:r w:rsidRPr="00C445B1">
        <w:rPr>
          <w:rFonts w:ascii="DIN" w:hAnsi="DIN"/>
          <w:sz w:val="24"/>
          <w:szCs w:val="24"/>
          <w:lang w:val="es-MX"/>
        </w:rPr>
        <w:t>Texcell</w:t>
      </w:r>
      <w:proofErr w:type="spellEnd"/>
      <w:r w:rsidRPr="00C445B1">
        <w:rPr>
          <w:rFonts w:ascii="DIN" w:hAnsi="DIN"/>
          <w:sz w:val="24"/>
          <w:szCs w:val="24"/>
          <w:lang w:val="es-MX"/>
        </w:rPr>
        <w:t xml:space="preserve"> ah</w:t>
      </w:r>
      <w:r w:rsidR="00C20C13" w:rsidRPr="00C445B1">
        <w:rPr>
          <w:rFonts w:ascii="DIN" w:hAnsi="DIN"/>
          <w:sz w:val="24"/>
          <w:szCs w:val="24"/>
          <w:lang w:val="es-MX"/>
        </w:rPr>
        <w:t xml:space="preserve">ora han confirmado que </w:t>
      </w:r>
      <w:r w:rsidR="001532A3" w:rsidRPr="00C445B1">
        <w:rPr>
          <w:rFonts w:ascii="DIN" w:hAnsi="DIN"/>
          <w:sz w:val="24"/>
          <w:szCs w:val="24"/>
          <w:lang w:val="es-MX"/>
        </w:rPr>
        <w:t xml:space="preserve">la tecnología </w:t>
      </w:r>
      <w:proofErr w:type="spellStart"/>
      <w:r w:rsidR="00C20C13" w:rsidRPr="00C445B1">
        <w:rPr>
          <w:rFonts w:ascii="DIN" w:hAnsi="DIN"/>
          <w:sz w:val="24"/>
          <w:szCs w:val="24"/>
          <w:lang w:val="es-MX"/>
        </w:rPr>
        <w:t>nanoe</w:t>
      </w:r>
      <w:proofErr w:type="spellEnd"/>
      <w:r w:rsidRPr="00C445B1">
        <w:rPr>
          <w:rFonts w:ascii="DIN" w:hAnsi="DIN"/>
          <w:sz w:val="24"/>
          <w:szCs w:val="24"/>
          <w:lang w:val="es-MX"/>
        </w:rPr>
        <w:t xml:space="preserve">™ X tiene un efecto inhibidor </w:t>
      </w:r>
      <w:r w:rsidR="0092206F" w:rsidRPr="00C445B1">
        <w:rPr>
          <w:rFonts w:ascii="DIN" w:hAnsi="DIN"/>
          <w:sz w:val="24"/>
          <w:szCs w:val="24"/>
          <w:lang w:val="es-MX"/>
        </w:rPr>
        <w:t>de este virus sobre superficies</w:t>
      </w:r>
      <w:r w:rsidRPr="00C445B1">
        <w:rPr>
          <w:rFonts w:ascii="DIN" w:hAnsi="DIN"/>
          <w:sz w:val="24"/>
          <w:szCs w:val="24"/>
          <w:lang w:val="es-MX"/>
        </w:rPr>
        <w:t xml:space="preserve">. </w:t>
      </w:r>
      <w:r w:rsidR="00FD5BB9" w:rsidRPr="00C445B1">
        <w:rPr>
          <w:rFonts w:ascii="DIN" w:hAnsi="DIN"/>
          <w:sz w:val="24"/>
          <w:szCs w:val="24"/>
          <w:lang w:val="es-MX"/>
        </w:rPr>
        <w:t xml:space="preserve">Ya el pasado mes de septiembre, el </w:t>
      </w:r>
      <w:r w:rsidR="00FD5BB9" w:rsidRPr="00C445B1">
        <w:rPr>
          <w:rFonts w:ascii="DIN" w:hAnsi="DIN" w:cs="Helvetica Neue"/>
          <w:sz w:val="24"/>
          <w:szCs w:val="24"/>
          <w:lang w:val="es-ES_tradnl"/>
        </w:rPr>
        <w:t>Departamento de Ciencias Veterinarias de la Facultad de Ciencias Biológicas y Medioambientales de la Universidad de la Prefectura de Osaka había confirmado también el efecto inhibidor de los radicales de hidroxilo presentes en el agua sobre el nuevo coronavirus (SARS-CoV-2).</w:t>
      </w:r>
      <w:r w:rsidR="00EB67C1" w:rsidRPr="00C445B1">
        <w:rPr>
          <w:rFonts w:ascii="DIN" w:hAnsi="DIN"/>
          <w:sz w:val="24"/>
          <w:szCs w:val="24"/>
          <w:lang w:val="es-MX"/>
        </w:rPr>
        <w:t xml:space="preserve"> Estas pruebas se llevaron a cabo en entornos de laboratorio cerrados y no se diseñaron para evaluar su eficacia en espacios habitables no controlados.</w:t>
      </w:r>
    </w:p>
    <w:p w:rsidR="00801460" w:rsidRPr="00C445B1" w:rsidRDefault="00801460" w:rsidP="00801460">
      <w:pPr>
        <w:jc w:val="both"/>
        <w:rPr>
          <w:rFonts w:ascii="DIN" w:hAnsi="DIN"/>
          <w:sz w:val="24"/>
          <w:szCs w:val="24"/>
          <w:lang w:val="es-MX"/>
        </w:rPr>
      </w:pPr>
      <w:r w:rsidRPr="00C445B1">
        <w:rPr>
          <w:rFonts w:ascii="DIN" w:hAnsi="DIN"/>
          <w:sz w:val="24"/>
          <w:szCs w:val="24"/>
          <w:lang w:val="es-MX"/>
        </w:rPr>
        <w:t xml:space="preserve">Panasonic continuará </w:t>
      </w:r>
      <w:r w:rsidR="00654A67" w:rsidRPr="00C445B1">
        <w:rPr>
          <w:rFonts w:ascii="DIN" w:hAnsi="DIN"/>
          <w:sz w:val="24"/>
          <w:szCs w:val="24"/>
          <w:lang w:val="es-MX"/>
        </w:rPr>
        <w:t xml:space="preserve">desarrollando </w:t>
      </w:r>
      <w:r w:rsidRPr="00C445B1">
        <w:rPr>
          <w:rFonts w:ascii="DIN" w:hAnsi="DIN"/>
          <w:sz w:val="24"/>
          <w:szCs w:val="24"/>
          <w:lang w:val="es-MX"/>
        </w:rPr>
        <w:t>el p</w:t>
      </w:r>
      <w:r w:rsidR="00C20C13" w:rsidRPr="00C445B1">
        <w:rPr>
          <w:rFonts w:ascii="DIN" w:hAnsi="DIN"/>
          <w:sz w:val="24"/>
          <w:szCs w:val="24"/>
          <w:lang w:val="es-MX"/>
        </w:rPr>
        <w:t xml:space="preserve">otencial de la tecnología </w:t>
      </w:r>
      <w:proofErr w:type="spellStart"/>
      <w:r w:rsidR="00C20C13" w:rsidRPr="00C445B1">
        <w:rPr>
          <w:rFonts w:ascii="DIN" w:hAnsi="DIN"/>
          <w:sz w:val="24"/>
          <w:szCs w:val="24"/>
          <w:lang w:val="es-MX"/>
        </w:rPr>
        <w:t>nanoe</w:t>
      </w:r>
      <w:proofErr w:type="spellEnd"/>
      <w:r w:rsidRPr="00C445B1">
        <w:rPr>
          <w:rFonts w:ascii="DIN" w:hAnsi="DIN"/>
          <w:sz w:val="24"/>
          <w:szCs w:val="24"/>
          <w:lang w:val="es-MX"/>
        </w:rPr>
        <w:t>™ X</w:t>
      </w:r>
      <w:r w:rsidR="00E019EB" w:rsidRPr="00C445B1">
        <w:rPr>
          <w:rFonts w:ascii="DIN" w:hAnsi="DIN"/>
          <w:sz w:val="24"/>
          <w:szCs w:val="24"/>
          <w:lang w:val="es-MX"/>
        </w:rPr>
        <w:t xml:space="preserve"> y sus </w:t>
      </w:r>
      <w:r w:rsidR="00E019EB" w:rsidRPr="00C445B1">
        <w:rPr>
          <w:rFonts w:ascii="DIN" w:hAnsi="DIN" w:cs="Helvetica Neue"/>
          <w:sz w:val="24"/>
          <w:szCs w:val="24"/>
          <w:lang w:val="es-ES_tradnl"/>
        </w:rPr>
        <w:t xml:space="preserve">radicales de hidroxilo </w:t>
      </w:r>
      <w:r w:rsidR="00FD5BB9" w:rsidRPr="00C445B1">
        <w:rPr>
          <w:rFonts w:ascii="DIN" w:hAnsi="DIN" w:cs="Helvetica Neue"/>
          <w:sz w:val="24"/>
          <w:szCs w:val="24"/>
          <w:lang w:val="es-ES_tradnl"/>
        </w:rPr>
        <w:t xml:space="preserve"> </w:t>
      </w:r>
      <w:r w:rsidRPr="00C445B1">
        <w:rPr>
          <w:rFonts w:ascii="DIN" w:hAnsi="DIN"/>
          <w:sz w:val="24"/>
          <w:szCs w:val="24"/>
          <w:lang w:val="es-MX"/>
        </w:rPr>
        <w:t xml:space="preserve">para abordar los posibles riesgos asociados con la contaminación </w:t>
      </w:r>
      <w:r w:rsidRPr="00C445B1">
        <w:rPr>
          <w:rFonts w:ascii="DIN" w:hAnsi="DIN"/>
          <w:sz w:val="24"/>
          <w:szCs w:val="24"/>
          <w:lang w:val="es-MX"/>
        </w:rPr>
        <w:lastRenderedPageBreak/>
        <w:t xml:space="preserve">del aire, como los nuevos microorganismos patógenos, con el objetivo de crear entornos saludables para las personas </w:t>
      </w:r>
      <w:r w:rsidR="00E019EB" w:rsidRPr="00C445B1">
        <w:rPr>
          <w:rFonts w:ascii="DIN" w:hAnsi="DIN"/>
          <w:sz w:val="24"/>
          <w:szCs w:val="24"/>
          <w:lang w:val="es-MX"/>
        </w:rPr>
        <w:t>de</w:t>
      </w:r>
      <w:r w:rsidR="00654A67" w:rsidRPr="00C445B1">
        <w:rPr>
          <w:rFonts w:ascii="DIN" w:hAnsi="DIN"/>
          <w:sz w:val="24"/>
          <w:szCs w:val="24"/>
          <w:lang w:val="es-MX"/>
        </w:rPr>
        <w:t xml:space="preserve"> </w:t>
      </w:r>
      <w:r w:rsidRPr="00C445B1">
        <w:rPr>
          <w:rFonts w:ascii="DIN" w:hAnsi="DIN"/>
          <w:sz w:val="24"/>
          <w:szCs w:val="24"/>
          <w:lang w:val="es-MX"/>
        </w:rPr>
        <w:t>todo el mundo.</w:t>
      </w:r>
    </w:p>
    <w:p w:rsidR="00801460" w:rsidRPr="00C445B1" w:rsidRDefault="00E019EB" w:rsidP="00801460">
      <w:pPr>
        <w:jc w:val="both"/>
        <w:rPr>
          <w:rFonts w:ascii="DIN" w:hAnsi="DIN"/>
          <w:b/>
          <w:sz w:val="24"/>
          <w:lang w:val="es-MX"/>
        </w:rPr>
      </w:pPr>
      <w:r w:rsidRPr="00C445B1">
        <w:rPr>
          <w:rFonts w:ascii="DIN" w:hAnsi="DIN"/>
          <w:b/>
          <w:sz w:val="24"/>
          <w:lang w:val="es-MX"/>
        </w:rPr>
        <w:t>R</w:t>
      </w:r>
      <w:r w:rsidR="00801460" w:rsidRPr="00C445B1">
        <w:rPr>
          <w:rFonts w:ascii="DIN" w:hAnsi="DIN"/>
          <w:b/>
          <w:sz w:val="24"/>
          <w:lang w:val="es-MX"/>
        </w:rPr>
        <w:t>eferencia</w:t>
      </w:r>
      <w:r w:rsidRPr="00C445B1">
        <w:rPr>
          <w:rFonts w:ascii="DIN" w:hAnsi="DIN"/>
          <w:b/>
          <w:sz w:val="24"/>
          <w:lang w:val="es-MX"/>
        </w:rPr>
        <w:t>s</w:t>
      </w:r>
      <w:r w:rsidR="00801460" w:rsidRPr="00C445B1">
        <w:rPr>
          <w:rFonts w:ascii="DIN" w:hAnsi="DIN"/>
          <w:b/>
          <w:sz w:val="24"/>
          <w:lang w:val="es-MX"/>
        </w:rPr>
        <w:t>:</w:t>
      </w:r>
    </w:p>
    <w:p w:rsidR="00801460" w:rsidRPr="00C445B1" w:rsidRDefault="00801460" w:rsidP="00801460">
      <w:pPr>
        <w:jc w:val="both"/>
        <w:rPr>
          <w:rFonts w:ascii="DIN" w:hAnsi="DIN"/>
          <w:sz w:val="24"/>
          <w:lang w:val="es-MX"/>
        </w:rPr>
      </w:pPr>
      <w:r w:rsidRPr="00C445B1">
        <w:rPr>
          <w:rFonts w:ascii="DIN" w:hAnsi="DIN"/>
          <w:sz w:val="24"/>
          <w:lang w:val="es-MX"/>
        </w:rPr>
        <w:t xml:space="preserve">Prueba del </w:t>
      </w:r>
      <w:r w:rsidR="00C20C13" w:rsidRPr="00C445B1">
        <w:rPr>
          <w:rFonts w:ascii="DIN" w:hAnsi="DIN"/>
          <w:sz w:val="24"/>
          <w:lang w:val="es-MX"/>
        </w:rPr>
        <w:t xml:space="preserve">efecto inhibidor de </w:t>
      </w:r>
      <w:proofErr w:type="spellStart"/>
      <w:r w:rsidR="00C20C13" w:rsidRPr="00C445B1">
        <w:rPr>
          <w:rFonts w:ascii="DIN" w:hAnsi="DIN"/>
          <w:sz w:val="24"/>
          <w:lang w:val="es-MX"/>
        </w:rPr>
        <w:t>nanoe</w:t>
      </w:r>
      <w:proofErr w:type="spellEnd"/>
      <w:r w:rsidRPr="00C445B1">
        <w:rPr>
          <w:rFonts w:ascii="DIN" w:hAnsi="DIN"/>
          <w:sz w:val="24"/>
          <w:lang w:val="es-MX"/>
        </w:rPr>
        <w:t>™ X sobre el nuevo coronavirus (SARS-CoV-2)</w:t>
      </w:r>
    </w:p>
    <w:p w:rsidR="00801460" w:rsidRPr="00C445B1" w:rsidRDefault="00E019EB" w:rsidP="00801460">
      <w:pPr>
        <w:jc w:val="both"/>
        <w:rPr>
          <w:rFonts w:ascii="DIN" w:hAnsi="DIN"/>
          <w:b/>
          <w:sz w:val="24"/>
          <w:lang w:val="es-MX"/>
        </w:rPr>
      </w:pPr>
      <w:r w:rsidRPr="00C445B1">
        <w:rPr>
          <w:rFonts w:ascii="DIN" w:hAnsi="DIN"/>
          <w:b/>
          <w:sz w:val="24"/>
          <w:lang w:val="es-MX"/>
        </w:rPr>
        <w:t>Descripción</w:t>
      </w:r>
      <w:r w:rsidR="00801460" w:rsidRPr="00C445B1">
        <w:rPr>
          <w:rFonts w:ascii="DIN" w:hAnsi="DIN"/>
          <w:b/>
          <w:sz w:val="24"/>
          <w:lang w:val="es-MX"/>
        </w:rPr>
        <w:t xml:space="preserve"> general:</w:t>
      </w:r>
    </w:p>
    <w:p w:rsidR="00801460" w:rsidRPr="00C445B1" w:rsidRDefault="00801460" w:rsidP="00801460">
      <w:pPr>
        <w:jc w:val="both"/>
        <w:rPr>
          <w:rFonts w:ascii="DIN" w:hAnsi="DIN"/>
          <w:sz w:val="24"/>
          <w:lang w:val="es-MX"/>
        </w:rPr>
      </w:pPr>
      <w:r w:rsidRPr="00C445B1">
        <w:rPr>
          <w:rFonts w:ascii="DIN" w:hAnsi="DIN"/>
          <w:sz w:val="24"/>
          <w:lang w:val="es-MX"/>
        </w:rPr>
        <w:t>Se llevó a cabo una verificación comparativa en un espacio de prueba de 45 L que contenía el nuevo coronavirus (SARS-CoV-</w:t>
      </w:r>
      <w:r w:rsidR="00C20C13" w:rsidRPr="00C445B1">
        <w:rPr>
          <w:rFonts w:ascii="DIN" w:hAnsi="DIN"/>
          <w:sz w:val="24"/>
          <w:lang w:val="es-MX"/>
        </w:rPr>
        <w:t xml:space="preserve">2) con y sin exposición a </w:t>
      </w:r>
      <w:proofErr w:type="spellStart"/>
      <w:r w:rsidR="00C20C13" w:rsidRPr="00C445B1">
        <w:rPr>
          <w:rFonts w:ascii="DIN" w:hAnsi="DIN"/>
          <w:sz w:val="24"/>
          <w:lang w:val="es-MX"/>
        </w:rPr>
        <w:t>nanoe</w:t>
      </w:r>
      <w:proofErr w:type="spellEnd"/>
      <w:r w:rsidRPr="00C445B1">
        <w:rPr>
          <w:rFonts w:ascii="DIN" w:hAnsi="DIN"/>
          <w:sz w:val="24"/>
          <w:lang w:val="es-MX"/>
        </w:rPr>
        <w:t>™ X.</w:t>
      </w:r>
    </w:p>
    <w:p w:rsidR="00801460" w:rsidRPr="00C445B1" w:rsidRDefault="00801460" w:rsidP="00801460">
      <w:pPr>
        <w:jc w:val="both"/>
        <w:rPr>
          <w:rFonts w:ascii="DIN" w:hAnsi="DIN"/>
          <w:b/>
          <w:sz w:val="24"/>
          <w:lang w:val="es-MX"/>
        </w:rPr>
      </w:pPr>
      <w:r w:rsidRPr="00C445B1">
        <w:rPr>
          <w:rFonts w:ascii="DIN" w:hAnsi="DIN"/>
          <w:b/>
          <w:sz w:val="24"/>
          <w:lang w:val="es-MX"/>
        </w:rPr>
        <w:t>Resultados:</w:t>
      </w:r>
    </w:p>
    <w:p w:rsidR="00801460" w:rsidRPr="00C445B1" w:rsidRDefault="00E019EB" w:rsidP="00801460">
      <w:pPr>
        <w:jc w:val="both"/>
        <w:rPr>
          <w:rFonts w:ascii="DIN" w:hAnsi="DIN"/>
          <w:sz w:val="24"/>
          <w:lang w:val="es-MX"/>
        </w:rPr>
      </w:pPr>
      <w:r w:rsidRPr="00C445B1">
        <w:rPr>
          <w:rFonts w:ascii="DIN" w:hAnsi="DIN"/>
          <w:sz w:val="24"/>
          <w:lang w:val="es-MX"/>
        </w:rPr>
        <w:t>Se inhibió m</w:t>
      </w:r>
      <w:r w:rsidR="00801460" w:rsidRPr="00C445B1">
        <w:rPr>
          <w:rFonts w:ascii="DIN" w:hAnsi="DIN"/>
          <w:sz w:val="24"/>
          <w:lang w:val="es-MX"/>
        </w:rPr>
        <w:t>ás del 99,99% de la actividad del nuevo coronavirus (SARS-CoV-2) en 2 horas.</w:t>
      </w:r>
      <w:bookmarkStart w:id="0" w:name="_GoBack"/>
      <w:bookmarkEnd w:id="0"/>
    </w:p>
    <w:p w:rsidR="00E019EB" w:rsidRPr="003D7ADA" w:rsidRDefault="00801460" w:rsidP="00801460">
      <w:pPr>
        <w:jc w:val="both"/>
        <w:rPr>
          <w:rFonts w:ascii="DIN" w:hAnsi="DIN"/>
          <w:sz w:val="24"/>
          <w:lang w:val="es-MX"/>
        </w:rPr>
      </w:pPr>
      <w:r w:rsidRPr="00C445B1">
        <w:rPr>
          <w:rFonts w:ascii="DIN" w:hAnsi="DIN"/>
          <w:sz w:val="24"/>
          <w:lang w:val="es-MX"/>
        </w:rPr>
        <w:t xml:space="preserve">Nota: Esta </w:t>
      </w:r>
      <w:r w:rsidR="00E019EB" w:rsidRPr="00C445B1">
        <w:rPr>
          <w:rFonts w:ascii="DIN" w:hAnsi="DIN"/>
          <w:sz w:val="24"/>
          <w:lang w:val="es-MX"/>
        </w:rPr>
        <w:t xml:space="preserve">prueba se diseñó para </w:t>
      </w:r>
      <w:r w:rsidRPr="00C445B1">
        <w:rPr>
          <w:rFonts w:ascii="DIN" w:hAnsi="DIN"/>
          <w:sz w:val="24"/>
          <w:lang w:val="es-MX"/>
        </w:rPr>
        <w:t>generar datos de investigación bá</w:t>
      </w:r>
      <w:r w:rsidR="003D7ADA" w:rsidRPr="00C445B1">
        <w:rPr>
          <w:rFonts w:ascii="DIN" w:hAnsi="DIN"/>
          <w:sz w:val="24"/>
          <w:lang w:val="es-MX"/>
        </w:rPr>
        <w:t>sicos</w:t>
      </w:r>
      <w:r w:rsidR="00C20C13" w:rsidRPr="00C445B1">
        <w:rPr>
          <w:rFonts w:ascii="DIN" w:hAnsi="DIN"/>
          <w:sz w:val="24"/>
          <w:lang w:val="es-MX"/>
        </w:rPr>
        <w:t xml:space="preserve"> sobre los efectos de </w:t>
      </w:r>
      <w:proofErr w:type="spellStart"/>
      <w:r w:rsidR="00C20C13" w:rsidRPr="00C445B1">
        <w:rPr>
          <w:rFonts w:ascii="DIN" w:hAnsi="DIN"/>
          <w:sz w:val="24"/>
          <w:lang w:val="es-MX"/>
        </w:rPr>
        <w:t>nanoe</w:t>
      </w:r>
      <w:proofErr w:type="spellEnd"/>
      <w:r w:rsidRPr="00C445B1">
        <w:rPr>
          <w:rFonts w:ascii="DIN" w:hAnsi="DIN"/>
          <w:sz w:val="24"/>
          <w:lang w:val="es-MX"/>
        </w:rPr>
        <w:t>™ X en el nuevo coronavirus en condiciones de laboratorio diferentes a las que se encuentran en los espa</w:t>
      </w:r>
      <w:r w:rsidR="00E019EB" w:rsidRPr="00C445B1">
        <w:rPr>
          <w:rFonts w:ascii="DIN" w:hAnsi="DIN"/>
          <w:sz w:val="24"/>
          <w:lang w:val="es-MX"/>
        </w:rPr>
        <w:t>cios habita</w:t>
      </w:r>
      <w:r w:rsidR="00E019EB">
        <w:rPr>
          <w:rFonts w:ascii="DIN" w:hAnsi="DIN"/>
          <w:sz w:val="24"/>
          <w:lang w:val="es-MX"/>
        </w:rPr>
        <w:t>bles. No fue diseñada</w:t>
      </w:r>
      <w:r w:rsidRPr="003D7ADA">
        <w:rPr>
          <w:rFonts w:ascii="DIN" w:hAnsi="DIN"/>
          <w:sz w:val="24"/>
          <w:lang w:val="es-MX"/>
        </w:rPr>
        <w:t xml:space="preserve"> para evaluar el desempeño del producto.</w:t>
      </w:r>
    </w:p>
    <w:p w:rsidR="00801460" w:rsidRPr="003D7ADA" w:rsidRDefault="00801460" w:rsidP="00801460">
      <w:pPr>
        <w:jc w:val="both"/>
        <w:rPr>
          <w:rFonts w:ascii="DIN" w:hAnsi="DIN"/>
          <w:b/>
          <w:sz w:val="24"/>
          <w:lang w:val="es-MX"/>
        </w:rPr>
      </w:pPr>
      <w:r w:rsidRPr="003D7ADA">
        <w:rPr>
          <w:rFonts w:ascii="DIN" w:hAnsi="DIN"/>
          <w:b/>
          <w:sz w:val="24"/>
          <w:lang w:val="es-MX"/>
        </w:rPr>
        <w:t>Metodología y datos:</w:t>
      </w:r>
    </w:p>
    <w:p w:rsidR="00801460" w:rsidRPr="003D7ADA" w:rsidRDefault="00801460" w:rsidP="00801460">
      <w:pPr>
        <w:jc w:val="both"/>
        <w:rPr>
          <w:rFonts w:ascii="DIN" w:hAnsi="DIN"/>
          <w:sz w:val="24"/>
          <w:lang w:val="es-MX"/>
        </w:rPr>
      </w:pPr>
      <w:r w:rsidRPr="003D7ADA">
        <w:rPr>
          <w:rFonts w:ascii="DIN" w:hAnsi="DIN"/>
          <w:sz w:val="24"/>
          <w:lang w:val="es-MX"/>
        </w:rPr>
        <w:t xml:space="preserve">Organización: </w:t>
      </w:r>
      <w:proofErr w:type="spellStart"/>
      <w:r w:rsidRPr="003D7ADA">
        <w:rPr>
          <w:rFonts w:ascii="DIN" w:hAnsi="DIN"/>
          <w:sz w:val="24"/>
          <w:lang w:val="es-MX"/>
        </w:rPr>
        <w:t>Texcell</w:t>
      </w:r>
      <w:proofErr w:type="spellEnd"/>
    </w:p>
    <w:p w:rsidR="00801460" w:rsidRPr="003D7ADA" w:rsidRDefault="00E019EB" w:rsidP="00801460">
      <w:pPr>
        <w:jc w:val="both"/>
        <w:rPr>
          <w:rFonts w:ascii="DIN" w:hAnsi="DIN"/>
          <w:sz w:val="24"/>
          <w:lang w:val="es-MX"/>
        </w:rPr>
      </w:pPr>
      <w:r>
        <w:rPr>
          <w:rFonts w:ascii="DIN" w:hAnsi="DIN"/>
          <w:sz w:val="24"/>
          <w:lang w:val="es-MX"/>
        </w:rPr>
        <w:t>Tema</w:t>
      </w:r>
      <w:r w:rsidR="00801460" w:rsidRPr="003D7ADA">
        <w:rPr>
          <w:rFonts w:ascii="DIN" w:hAnsi="DIN"/>
          <w:sz w:val="24"/>
          <w:lang w:val="es-MX"/>
        </w:rPr>
        <w:t>: Nuevo coronavirus (SARS-CoV-2</w:t>
      </w:r>
      <w:r w:rsidR="00801460" w:rsidRPr="003D7ADA">
        <w:rPr>
          <w:rFonts w:ascii="MS Gothic" w:eastAsia="MS Gothic" w:hAnsi="MS Gothic" w:cs="MS Gothic"/>
          <w:sz w:val="24"/>
          <w:lang w:val="es-MX"/>
        </w:rPr>
        <w:t>）</w:t>
      </w:r>
    </w:p>
    <w:p w:rsidR="00801460" w:rsidRPr="003D7ADA" w:rsidRDefault="00801460" w:rsidP="00801460">
      <w:pPr>
        <w:jc w:val="both"/>
        <w:rPr>
          <w:rFonts w:ascii="DIN" w:hAnsi="DIN"/>
          <w:sz w:val="24"/>
          <w:lang w:val="es-MX"/>
        </w:rPr>
      </w:pPr>
      <w:r w:rsidRPr="003D7ADA">
        <w:rPr>
          <w:rFonts w:ascii="DIN" w:hAnsi="DIN"/>
          <w:sz w:val="24"/>
          <w:lang w:val="es-MX"/>
        </w:rPr>
        <w:t xml:space="preserve">Dispositivo: </w:t>
      </w:r>
      <w:r w:rsidR="00E019EB">
        <w:rPr>
          <w:rFonts w:ascii="DIN" w:hAnsi="DIN"/>
          <w:sz w:val="24"/>
          <w:lang w:val="es-MX"/>
        </w:rPr>
        <w:t xml:space="preserve">Generador </w:t>
      </w:r>
      <w:proofErr w:type="spellStart"/>
      <w:r w:rsidRPr="003D7ADA">
        <w:rPr>
          <w:rFonts w:ascii="DIN" w:hAnsi="DIN"/>
          <w:sz w:val="24"/>
          <w:lang w:val="es-MX"/>
        </w:rPr>
        <w:t>nanoe</w:t>
      </w:r>
      <w:proofErr w:type="spellEnd"/>
      <w:r w:rsidRPr="003D7ADA">
        <w:rPr>
          <w:rFonts w:ascii="DIN" w:hAnsi="DIN"/>
          <w:sz w:val="24"/>
          <w:lang w:val="es-MX"/>
        </w:rPr>
        <w:t>™ X</w:t>
      </w:r>
    </w:p>
    <w:p w:rsidR="00801460" w:rsidRPr="003D7ADA" w:rsidRDefault="00801460" w:rsidP="00801460">
      <w:pPr>
        <w:jc w:val="both"/>
        <w:rPr>
          <w:rFonts w:ascii="DIN" w:hAnsi="DIN"/>
          <w:sz w:val="24"/>
          <w:lang w:val="es-MX"/>
        </w:rPr>
      </w:pPr>
      <w:r w:rsidRPr="003D7ADA">
        <w:rPr>
          <w:rFonts w:ascii="DIN" w:hAnsi="DIN"/>
          <w:sz w:val="24"/>
          <w:lang w:val="es-MX"/>
        </w:rPr>
        <w:t>Método:</w:t>
      </w:r>
    </w:p>
    <w:p w:rsidR="00801460" w:rsidRPr="003D7ADA" w:rsidRDefault="00801460" w:rsidP="00801460">
      <w:pPr>
        <w:jc w:val="both"/>
        <w:rPr>
          <w:rFonts w:ascii="DIN" w:hAnsi="DIN"/>
          <w:sz w:val="24"/>
          <w:lang w:val="es-MX"/>
        </w:rPr>
      </w:pPr>
      <w:r w:rsidRPr="003D7ADA">
        <w:rPr>
          <w:rFonts w:ascii="DIN" w:hAnsi="DIN"/>
          <w:sz w:val="24"/>
          <w:lang w:val="es-MX"/>
        </w:rPr>
        <w:t xml:space="preserve">- </w:t>
      </w:r>
      <w:r w:rsidR="00E019EB">
        <w:rPr>
          <w:rFonts w:ascii="DIN" w:hAnsi="DIN"/>
          <w:sz w:val="24"/>
          <w:lang w:val="es-MX"/>
        </w:rPr>
        <w:t>S</w:t>
      </w:r>
      <w:r w:rsidR="00E019EB" w:rsidRPr="003D7ADA">
        <w:rPr>
          <w:rFonts w:ascii="DIN" w:hAnsi="DIN"/>
          <w:sz w:val="24"/>
          <w:lang w:val="es-MX"/>
        </w:rPr>
        <w:t xml:space="preserve">e instaló </w:t>
      </w:r>
      <w:r w:rsidR="00E019EB">
        <w:rPr>
          <w:rFonts w:ascii="DIN" w:hAnsi="DIN"/>
          <w:sz w:val="24"/>
          <w:lang w:val="es-MX"/>
        </w:rPr>
        <w:t>e</w:t>
      </w:r>
      <w:r w:rsidRPr="003D7ADA">
        <w:rPr>
          <w:rFonts w:ascii="DIN" w:hAnsi="DIN"/>
          <w:sz w:val="24"/>
          <w:lang w:val="es-MX"/>
        </w:rPr>
        <w:t xml:space="preserve">l dispositivo </w:t>
      </w:r>
      <w:proofErr w:type="spellStart"/>
      <w:r w:rsidR="00C20C13" w:rsidRPr="003D7ADA">
        <w:rPr>
          <w:rFonts w:ascii="DIN" w:hAnsi="DIN"/>
          <w:sz w:val="24"/>
          <w:lang w:val="es-MX"/>
        </w:rPr>
        <w:t>nanoe</w:t>
      </w:r>
      <w:proofErr w:type="spellEnd"/>
      <w:r w:rsidR="00C20C13" w:rsidRPr="003D7ADA">
        <w:rPr>
          <w:rFonts w:ascii="DIN" w:hAnsi="DIN"/>
          <w:sz w:val="24"/>
          <w:lang w:val="es-MX"/>
        </w:rPr>
        <w:t>™ X</w:t>
      </w:r>
      <w:r w:rsidRPr="003D7ADA">
        <w:rPr>
          <w:rFonts w:ascii="DIN" w:hAnsi="DIN"/>
          <w:sz w:val="24"/>
          <w:lang w:val="es-MX"/>
        </w:rPr>
        <w:t xml:space="preserve"> a 15 cm del </w:t>
      </w:r>
      <w:r w:rsidR="00E019EB">
        <w:rPr>
          <w:rFonts w:ascii="DIN" w:hAnsi="DIN"/>
          <w:sz w:val="24"/>
          <w:lang w:val="es-MX"/>
        </w:rPr>
        <w:t xml:space="preserve">nivel del </w:t>
      </w:r>
      <w:r w:rsidRPr="003D7ADA">
        <w:rPr>
          <w:rFonts w:ascii="DIN" w:hAnsi="DIN"/>
          <w:sz w:val="24"/>
          <w:lang w:val="es-MX"/>
        </w:rPr>
        <w:t xml:space="preserve">suelo en </w:t>
      </w:r>
      <w:r w:rsidR="00E019EB">
        <w:rPr>
          <w:rFonts w:ascii="DIN" w:hAnsi="DIN"/>
          <w:sz w:val="24"/>
          <w:lang w:val="es-MX"/>
        </w:rPr>
        <w:t xml:space="preserve">un </w:t>
      </w:r>
      <w:r w:rsidRPr="003D7ADA">
        <w:rPr>
          <w:rFonts w:ascii="DIN" w:hAnsi="DIN"/>
          <w:sz w:val="24"/>
          <w:lang w:val="es-MX"/>
        </w:rPr>
        <w:t>espacio de prueba de 45</w:t>
      </w:r>
      <w:r w:rsidR="003D7ADA" w:rsidRPr="003D7ADA">
        <w:rPr>
          <w:rFonts w:ascii="DIN" w:hAnsi="DIN"/>
          <w:sz w:val="24"/>
          <w:lang w:val="es-MX"/>
        </w:rPr>
        <w:t xml:space="preserve"> </w:t>
      </w:r>
      <w:r w:rsidRPr="003D7ADA">
        <w:rPr>
          <w:rFonts w:ascii="DIN" w:hAnsi="DIN"/>
          <w:sz w:val="24"/>
          <w:lang w:val="es-MX"/>
        </w:rPr>
        <w:t>L.</w:t>
      </w:r>
    </w:p>
    <w:p w:rsidR="00801460" w:rsidRPr="003D7ADA" w:rsidRDefault="00801460" w:rsidP="00801460">
      <w:pPr>
        <w:jc w:val="both"/>
        <w:rPr>
          <w:rFonts w:ascii="DIN" w:hAnsi="DIN"/>
          <w:sz w:val="24"/>
          <w:lang w:val="es-MX"/>
        </w:rPr>
      </w:pPr>
      <w:r w:rsidRPr="003D7ADA">
        <w:rPr>
          <w:rFonts w:ascii="DIN" w:hAnsi="DIN"/>
          <w:sz w:val="24"/>
          <w:lang w:val="es-MX"/>
        </w:rPr>
        <w:t xml:space="preserve">- Se colocó un trozo de gasa saturada de solución del virus del SARS-CoV-2 en una placa de Petri y se expuso a </w:t>
      </w:r>
      <w:proofErr w:type="spellStart"/>
      <w:r w:rsidRPr="003D7ADA">
        <w:rPr>
          <w:rFonts w:ascii="DIN" w:hAnsi="DIN"/>
          <w:sz w:val="24"/>
          <w:lang w:val="es-MX"/>
        </w:rPr>
        <w:t>nanoe</w:t>
      </w:r>
      <w:proofErr w:type="spellEnd"/>
      <w:r w:rsidRPr="003D7ADA">
        <w:rPr>
          <w:rFonts w:ascii="DIN" w:hAnsi="DIN"/>
          <w:sz w:val="24"/>
          <w:lang w:val="es-MX"/>
        </w:rPr>
        <w:t>™ X durante un tiempo predeterminado.</w:t>
      </w:r>
    </w:p>
    <w:p w:rsidR="00801460" w:rsidRPr="003D7ADA" w:rsidRDefault="00801460" w:rsidP="00801460">
      <w:pPr>
        <w:jc w:val="both"/>
        <w:rPr>
          <w:rFonts w:ascii="DIN" w:hAnsi="DIN"/>
          <w:sz w:val="24"/>
          <w:lang w:val="es-MX"/>
        </w:rPr>
      </w:pPr>
      <w:r w:rsidRPr="003D7ADA">
        <w:rPr>
          <w:rFonts w:ascii="DIN" w:hAnsi="DIN"/>
          <w:sz w:val="24"/>
          <w:lang w:val="es-MX"/>
        </w:rPr>
        <w:t xml:space="preserve">- Se midió el </w:t>
      </w:r>
      <w:r w:rsidR="00E019EB">
        <w:rPr>
          <w:rFonts w:ascii="DIN" w:hAnsi="DIN"/>
          <w:sz w:val="24"/>
          <w:lang w:val="es-MX"/>
        </w:rPr>
        <w:t>título</w:t>
      </w:r>
      <w:r w:rsidRPr="003D7ADA">
        <w:rPr>
          <w:rFonts w:ascii="DIN" w:hAnsi="DIN"/>
          <w:sz w:val="24"/>
          <w:lang w:val="es-MX"/>
        </w:rPr>
        <w:t xml:space="preserve"> infeccioso del virus y se utilizó para calcular la tasa de inhibición.</w:t>
      </w:r>
    </w:p>
    <w:p w:rsidR="00A804B9" w:rsidRPr="003D7ADA" w:rsidRDefault="00A804B9" w:rsidP="00801460">
      <w:pPr>
        <w:jc w:val="both"/>
        <w:rPr>
          <w:rFonts w:ascii="DIN" w:hAnsi="DIN"/>
          <w:b/>
          <w:sz w:val="24"/>
          <w:lang w:val="es-MX"/>
        </w:rPr>
      </w:pPr>
      <w:r w:rsidRPr="003D7ADA">
        <w:rPr>
          <w:rFonts w:ascii="DIN" w:hAnsi="DIN"/>
          <w:b/>
          <w:sz w:val="24"/>
          <w:lang w:val="es-MX"/>
        </w:rPr>
        <w:t>Datos de resultados:</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317"/>
        <w:gridCol w:w="1474"/>
        <w:gridCol w:w="1590"/>
      </w:tblGrid>
      <w:tr w:rsidR="00A804B9" w:rsidRPr="003D7ADA" w:rsidTr="00445A30">
        <w:tc>
          <w:tcPr>
            <w:tcW w:w="3397" w:type="dxa"/>
            <w:shd w:val="clear" w:color="auto" w:fill="D9D9D9"/>
          </w:tcPr>
          <w:p w:rsidR="00A804B9" w:rsidRPr="003D7ADA" w:rsidRDefault="00A804B9" w:rsidP="00A804B9">
            <w:pPr>
              <w:jc w:val="center"/>
              <w:rPr>
                <w:rFonts w:ascii="MS PGothic" w:eastAsia="MS PGothic" w:hAnsi="MS PGothic"/>
                <w:szCs w:val="21"/>
                <w:lang w:val="es-MX"/>
              </w:rPr>
            </w:pPr>
            <w:r w:rsidRPr="003D7ADA">
              <w:rPr>
                <w:rFonts w:ascii="MS PGothic" w:eastAsia="MS PGothic" w:hAnsi="MS PGothic"/>
                <w:lang w:val="es-MX"/>
              </w:rPr>
              <w:t>Sujeto de prueba</w:t>
            </w:r>
          </w:p>
        </w:tc>
        <w:tc>
          <w:tcPr>
            <w:tcW w:w="2317" w:type="dxa"/>
            <w:shd w:val="clear" w:color="auto" w:fill="D9D9D9"/>
          </w:tcPr>
          <w:p w:rsidR="00A804B9" w:rsidRPr="003D7ADA" w:rsidRDefault="00A804B9" w:rsidP="00A804B9">
            <w:pPr>
              <w:jc w:val="center"/>
              <w:rPr>
                <w:rFonts w:ascii="MS PGothic" w:eastAsia="MS PGothic" w:hAnsi="MS PGothic"/>
                <w:szCs w:val="21"/>
                <w:lang w:val="es-MX"/>
              </w:rPr>
            </w:pPr>
            <w:r w:rsidRPr="003D7ADA">
              <w:rPr>
                <w:rFonts w:ascii="MS PGothic" w:eastAsia="MS PGothic" w:hAnsi="MS PGothic"/>
                <w:szCs w:val="21"/>
                <w:lang w:val="es-MX"/>
              </w:rPr>
              <w:t>Tasa de inhibición*</w:t>
            </w:r>
          </w:p>
        </w:tc>
        <w:tc>
          <w:tcPr>
            <w:tcW w:w="1474" w:type="dxa"/>
            <w:shd w:val="clear" w:color="auto" w:fill="D9D9D9"/>
          </w:tcPr>
          <w:p w:rsidR="00A804B9" w:rsidRPr="003D7ADA" w:rsidRDefault="00A804B9" w:rsidP="00A804B9">
            <w:pPr>
              <w:jc w:val="center"/>
              <w:rPr>
                <w:rFonts w:ascii="MS PGothic" w:eastAsia="MS PGothic" w:hAnsi="MS PGothic"/>
                <w:szCs w:val="21"/>
                <w:lang w:val="es-MX"/>
              </w:rPr>
            </w:pPr>
            <w:r w:rsidRPr="003D7ADA">
              <w:rPr>
                <w:rFonts w:ascii="MS PGothic" w:eastAsia="MS PGothic" w:hAnsi="MS PGothic"/>
                <w:szCs w:val="21"/>
                <w:lang w:val="es-MX"/>
              </w:rPr>
              <w:t>Capacidad</w:t>
            </w:r>
          </w:p>
        </w:tc>
        <w:tc>
          <w:tcPr>
            <w:tcW w:w="1590" w:type="dxa"/>
            <w:shd w:val="clear" w:color="auto" w:fill="D9D9D9"/>
          </w:tcPr>
          <w:p w:rsidR="00A804B9" w:rsidRPr="003D7ADA" w:rsidRDefault="00A804B9" w:rsidP="00A804B9">
            <w:pPr>
              <w:jc w:val="center"/>
              <w:rPr>
                <w:rFonts w:ascii="MS PGothic" w:eastAsia="MS PGothic" w:hAnsi="MS PGothic"/>
                <w:szCs w:val="21"/>
                <w:lang w:val="es-MX"/>
              </w:rPr>
            </w:pPr>
            <w:r w:rsidRPr="003D7ADA">
              <w:rPr>
                <w:rFonts w:ascii="MS PGothic" w:eastAsia="MS PGothic" w:hAnsi="MS PGothic"/>
                <w:szCs w:val="21"/>
                <w:lang w:val="es-MX"/>
              </w:rPr>
              <w:t>Horas</w:t>
            </w:r>
          </w:p>
        </w:tc>
      </w:tr>
      <w:tr w:rsidR="00A804B9" w:rsidRPr="003D7ADA" w:rsidTr="00445A30">
        <w:tc>
          <w:tcPr>
            <w:tcW w:w="3397" w:type="dxa"/>
            <w:shd w:val="clear" w:color="auto" w:fill="auto"/>
            <w:vAlign w:val="center"/>
          </w:tcPr>
          <w:p w:rsidR="00A804B9" w:rsidRPr="003D7ADA" w:rsidRDefault="00A804B9" w:rsidP="00445A30">
            <w:pPr>
              <w:jc w:val="center"/>
              <w:rPr>
                <w:rFonts w:ascii="MS PGothic" w:eastAsia="MS PGothic" w:hAnsi="MS PGothic"/>
                <w:szCs w:val="21"/>
                <w:lang w:val="es-MX"/>
              </w:rPr>
            </w:pPr>
            <w:r w:rsidRPr="003D7ADA">
              <w:rPr>
                <w:rFonts w:ascii="MS PGothic" w:eastAsia="MS PGothic" w:hAnsi="MS PGothic"/>
                <w:szCs w:val="21"/>
                <w:lang w:val="es-MX"/>
              </w:rPr>
              <w:t>SARS-CoV-2</w:t>
            </w:r>
          </w:p>
        </w:tc>
        <w:tc>
          <w:tcPr>
            <w:tcW w:w="2317" w:type="dxa"/>
            <w:vAlign w:val="center"/>
          </w:tcPr>
          <w:p w:rsidR="00A804B9" w:rsidRPr="003D7ADA" w:rsidRDefault="00A804B9" w:rsidP="00445A30">
            <w:pPr>
              <w:jc w:val="center"/>
              <w:rPr>
                <w:rFonts w:ascii="MS PGothic" w:eastAsia="MS PGothic" w:hAnsi="MS PGothic"/>
                <w:szCs w:val="21"/>
                <w:lang w:val="es-MX"/>
              </w:rPr>
            </w:pPr>
            <w:r w:rsidRPr="003D7ADA">
              <w:rPr>
                <w:rFonts w:ascii="MS PGothic" w:eastAsia="MS PGothic" w:hAnsi="MS PGothic"/>
                <w:szCs w:val="21"/>
                <w:lang w:val="es-MX"/>
              </w:rPr>
              <w:t>99.99%</w:t>
            </w:r>
          </w:p>
        </w:tc>
        <w:tc>
          <w:tcPr>
            <w:tcW w:w="1474" w:type="dxa"/>
          </w:tcPr>
          <w:p w:rsidR="00A804B9" w:rsidRPr="003D7ADA" w:rsidRDefault="00A804B9" w:rsidP="00445A30">
            <w:pPr>
              <w:jc w:val="center"/>
              <w:rPr>
                <w:rFonts w:ascii="MS PGothic" w:eastAsia="MS PGothic" w:hAnsi="MS PGothic"/>
                <w:szCs w:val="21"/>
                <w:lang w:val="es-MX"/>
              </w:rPr>
            </w:pPr>
            <w:r w:rsidRPr="003D7ADA">
              <w:rPr>
                <w:rFonts w:ascii="MS PGothic" w:eastAsia="MS PGothic" w:hAnsi="MS PGothic"/>
                <w:szCs w:val="21"/>
                <w:lang w:val="es-MX"/>
              </w:rPr>
              <w:t>45L</w:t>
            </w:r>
          </w:p>
        </w:tc>
        <w:tc>
          <w:tcPr>
            <w:tcW w:w="1590" w:type="dxa"/>
            <w:shd w:val="clear" w:color="auto" w:fill="auto"/>
          </w:tcPr>
          <w:p w:rsidR="00A804B9" w:rsidRPr="003D7ADA" w:rsidRDefault="00A804B9" w:rsidP="00A804B9">
            <w:pPr>
              <w:jc w:val="center"/>
              <w:rPr>
                <w:rFonts w:ascii="MS PGothic" w:eastAsia="MS PGothic" w:hAnsi="MS PGothic"/>
                <w:szCs w:val="21"/>
                <w:lang w:val="es-MX"/>
              </w:rPr>
            </w:pPr>
            <w:r w:rsidRPr="003D7ADA">
              <w:rPr>
                <w:rFonts w:ascii="MS PGothic" w:eastAsia="MS PGothic" w:hAnsi="MS PGothic"/>
                <w:szCs w:val="21"/>
                <w:lang w:val="es-MX"/>
              </w:rPr>
              <w:t>2 horas</w:t>
            </w:r>
          </w:p>
        </w:tc>
      </w:tr>
    </w:tbl>
    <w:p w:rsidR="00E019EB" w:rsidRPr="002211BB" w:rsidRDefault="00E019EB" w:rsidP="00E019EB">
      <w:pPr>
        <w:autoSpaceDE w:val="0"/>
        <w:autoSpaceDN w:val="0"/>
        <w:adjustRightInd w:val="0"/>
        <w:jc w:val="both"/>
        <w:rPr>
          <w:rFonts w:ascii="DIN" w:hAnsi="DIN" w:cs="Helvetica Neue"/>
          <w:lang w:val="es-ES_tradnl"/>
        </w:rPr>
      </w:pPr>
      <w:r w:rsidRPr="002211BB">
        <w:rPr>
          <w:rFonts w:ascii="DIN" w:hAnsi="DIN" w:cs="Helvetica Neue"/>
          <w:lang w:val="es-ES_tradnl"/>
        </w:rPr>
        <w:t>*</w:t>
      </w:r>
      <w:r w:rsidRPr="00E019EB">
        <w:rPr>
          <w:rFonts w:ascii="MS PGothic" w:eastAsia="MS PGothic" w:hAnsi="MS PGothic"/>
          <w:lang w:val="es-MX"/>
        </w:rPr>
        <w:t>Cálculo de Panasonic</w:t>
      </w:r>
    </w:p>
    <w:p w:rsidR="00BC3804" w:rsidRPr="00C445B1" w:rsidRDefault="00BC3804" w:rsidP="00BC3804">
      <w:pPr>
        <w:widowControl w:val="0"/>
        <w:spacing w:line="240" w:lineRule="auto"/>
        <w:jc w:val="both"/>
        <w:rPr>
          <w:rStyle w:val="normaltextrun"/>
          <w:rFonts w:ascii="DIN" w:hAnsi="DIN"/>
          <w:color w:val="000000"/>
          <w:sz w:val="24"/>
          <w:szCs w:val="24"/>
          <w:shd w:val="clear" w:color="auto" w:fill="FFFFFF"/>
          <w:lang w:val="es-MX"/>
        </w:rPr>
      </w:pPr>
      <w:r w:rsidRPr="00C445B1">
        <w:rPr>
          <w:rStyle w:val="normaltextrun"/>
          <w:rFonts w:ascii="DIN" w:hAnsi="DIN"/>
          <w:i/>
          <w:color w:val="000000"/>
          <w:sz w:val="24"/>
          <w:szCs w:val="24"/>
          <w:shd w:val="clear" w:color="auto" w:fill="FFFFFF"/>
          <w:lang w:val="es-MX"/>
        </w:rPr>
        <w:t>Para conocer más sobre las pruebas realizadas visita esta página:</w:t>
      </w:r>
    </w:p>
    <w:p w:rsidR="00BC3804" w:rsidRPr="006133B9" w:rsidRDefault="00BC3804" w:rsidP="00BC3804">
      <w:pPr>
        <w:spacing w:line="240" w:lineRule="auto"/>
        <w:jc w:val="both"/>
        <w:rPr>
          <w:rStyle w:val="normaltextrun"/>
          <w:rFonts w:ascii="DIN" w:hAnsi="DIN"/>
          <w:i/>
          <w:color w:val="000000"/>
          <w:sz w:val="20"/>
          <w:szCs w:val="24"/>
          <w:shd w:val="clear" w:color="auto" w:fill="FFFFFF"/>
          <w:lang w:val="es-MX"/>
        </w:rPr>
      </w:pPr>
      <w:hyperlink r:id="rId4" w:anchor="7" w:history="1">
        <w:r w:rsidRPr="00C445B1">
          <w:rPr>
            <w:rStyle w:val="Hipervnculo"/>
            <w:rFonts w:ascii="DIN" w:hAnsi="DIN"/>
            <w:i/>
            <w:sz w:val="24"/>
            <w:szCs w:val="24"/>
            <w:shd w:val="clear" w:color="auto" w:fill="FFFFFF"/>
            <w:lang w:val="es-MX"/>
          </w:rPr>
          <w:t>https://www.panasonic.com/global/consumer/clean/hydroxyl/testresult.html#7</w:t>
        </w:r>
      </w:hyperlink>
    </w:p>
    <w:p w:rsidR="00C20C13" w:rsidRPr="003D7ADA" w:rsidRDefault="00C20C13" w:rsidP="00C20C13">
      <w:pPr>
        <w:jc w:val="both"/>
        <w:rPr>
          <w:rFonts w:ascii="DIN" w:hAnsi="DIN"/>
          <w:sz w:val="20"/>
          <w:lang w:val="es-MX"/>
        </w:rPr>
      </w:pPr>
      <w:r w:rsidRPr="003D7ADA">
        <w:rPr>
          <w:rFonts w:ascii="DIN" w:hAnsi="DIN"/>
          <w:sz w:val="20"/>
          <w:lang w:val="es-MX"/>
        </w:rPr>
        <w:lastRenderedPageBreak/>
        <w:t>Notas:</w:t>
      </w:r>
    </w:p>
    <w:p w:rsidR="00C20C13" w:rsidRPr="003D7ADA" w:rsidRDefault="00C20C13" w:rsidP="00C20C13">
      <w:pPr>
        <w:jc w:val="both"/>
        <w:rPr>
          <w:rFonts w:ascii="DIN" w:hAnsi="DIN"/>
          <w:sz w:val="20"/>
          <w:lang w:val="es-MX"/>
        </w:rPr>
      </w:pPr>
      <w:r w:rsidRPr="003D7ADA">
        <w:rPr>
          <w:rFonts w:ascii="DIN" w:hAnsi="DIN"/>
          <w:sz w:val="20"/>
          <w:lang w:val="es-MX"/>
        </w:rPr>
        <w:t xml:space="preserve">*1: </w:t>
      </w:r>
      <w:proofErr w:type="spellStart"/>
      <w:r w:rsidRPr="003D7ADA">
        <w:rPr>
          <w:rFonts w:ascii="DIN" w:hAnsi="DIN"/>
          <w:sz w:val="20"/>
          <w:lang w:val="es-MX"/>
        </w:rPr>
        <w:t>Texcell</w:t>
      </w:r>
      <w:proofErr w:type="spellEnd"/>
      <w:r w:rsidRPr="003D7ADA">
        <w:rPr>
          <w:rFonts w:ascii="DIN" w:hAnsi="DIN"/>
          <w:sz w:val="20"/>
          <w:lang w:val="es-MX"/>
        </w:rPr>
        <w:t xml:space="preserve"> es una organización de investigación por contrato global que se especializa en pruebas virales, depuración viral, </w:t>
      </w:r>
      <w:proofErr w:type="spellStart"/>
      <w:r w:rsidRPr="003D7ADA">
        <w:rPr>
          <w:rFonts w:ascii="DIN" w:hAnsi="DIN"/>
          <w:sz w:val="20"/>
          <w:lang w:val="es-MX"/>
        </w:rPr>
        <w:t>inmunoperfilado</w:t>
      </w:r>
      <w:proofErr w:type="spellEnd"/>
      <w:r w:rsidRPr="003D7ADA">
        <w:rPr>
          <w:rFonts w:ascii="DIN" w:hAnsi="DIN"/>
          <w:sz w:val="20"/>
          <w:lang w:val="es-MX"/>
        </w:rPr>
        <w:t xml:space="preserve"> e I+D o banco de células GMP, para proyectos de I+</w:t>
      </w:r>
      <w:r w:rsidR="003D7ADA">
        <w:rPr>
          <w:rFonts w:ascii="DIN" w:hAnsi="DIN"/>
          <w:sz w:val="20"/>
          <w:lang w:val="es-MX"/>
        </w:rPr>
        <w:t xml:space="preserve">D, </w:t>
      </w:r>
      <w:proofErr w:type="spellStart"/>
      <w:r w:rsidR="003D7ADA">
        <w:rPr>
          <w:rFonts w:ascii="DIN" w:hAnsi="DIN"/>
          <w:sz w:val="20"/>
          <w:lang w:val="es-MX"/>
        </w:rPr>
        <w:t>GClP</w:t>
      </w:r>
      <w:proofErr w:type="spellEnd"/>
      <w:r w:rsidR="003D7ADA">
        <w:rPr>
          <w:rFonts w:ascii="DIN" w:hAnsi="DIN"/>
          <w:sz w:val="20"/>
          <w:lang w:val="es-MX"/>
        </w:rPr>
        <w:t xml:space="preserve">, GLP y GMP. </w:t>
      </w:r>
      <w:r w:rsidRPr="003D7ADA">
        <w:rPr>
          <w:rFonts w:ascii="DIN" w:hAnsi="DIN"/>
          <w:sz w:val="20"/>
          <w:lang w:val="es-MX"/>
        </w:rPr>
        <w:t xml:space="preserve">Con más de 30 años de experiencia y raíces en el Instituto Pasteur de París, </w:t>
      </w:r>
      <w:proofErr w:type="spellStart"/>
      <w:r w:rsidRPr="003D7ADA">
        <w:rPr>
          <w:rFonts w:ascii="DIN" w:hAnsi="DIN"/>
          <w:sz w:val="20"/>
          <w:lang w:val="es-MX"/>
        </w:rPr>
        <w:t>Texcell</w:t>
      </w:r>
      <w:proofErr w:type="spellEnd"/>
      <w:r w:rsidRPr="003D7ADA">
        <w:rPr>
          <w:rFonts w:ascii="DIN" w:hAnsi="DIN"/>
          <w:sz w:val="20"/>
          <w:lang w:val="es-MX"/>
        </w:rPr>
        <w:t xml:space="preserve"> tiene una experiencia reconocida desde hace mucho tiempo en pruebas virales con una amplia gama de protocolos para la detección de agentes adventicios.</w:t>
      </w:r>
      <w:r w:rsidR="003D7ADA">
        <w:rPr>
          <w:rFonts w:ascii="DIN" w:hAnsi="DIN"/>
          <w:sz w:val="20"/>
          <w:lang w:val="es-MX"/>
        </w:rPr>
        <w:t xml:space="preserve"> </w:t>
      </w:r>
      <w:proofErr w:type="spellStart"/>
      <w:r w:rsidRPr="003D7ADA">
        <w:rPr>
          <w:rFonts w:ascii="DIN" w:hAnsi="DIN"/>
          <w:sz w:val="20"/>
          <w:lang w:val="es-MX"/>
        </w:rPr>
        <w:t>Texcell</w:t>
      </w:r>
      <w:proofErr w:type="spellEnd"/>
      <w:r w:rsidRPr="003D7ADA">
        <w:rPr>
          <w:rFonts w:ascii="DIN" w:hAnsi="DIN"/>
          <w:sz w:val="20"/>
          <w:lang w:val="es-MX"/>
        </w:rPr>
        <w:t xml:space="preserve"> es el primer spin-off del instituto Pasteur de París creado en 1997.</w:t>
      </w:r>
    </w:p>
    <w:p w:rsidR="00C20C13" w:rsidRPr="003D7ADA" w:rsidRDefault="00C20C13" w:rsidP="00C20C13">
      <w:pPr>
        <w:jc w:val="both"/>
        <w:rPr>
          <w:rFonts w:ascii="DIN" w:hAnsi="DIN"/>
          <w:sz w:val="20"/>
          <w:lang w:val="es-MX"/>
        </w:rPr>
      </w:pPr>
      <w:r w:rsidRPr="003D7ADA">
        <w:rPr>
          <w:rFonts w:ascii="DIN" w:hAnsi="DIN"/>
          <w:sz w:val="20"/>
          <w:lang w:val="es-MX"/>
        </w:rPr>
        <w:t xml:space="preserve">*2: </w:t>
      </w:r>
      <w:r w:rsidR="00E019EB">
        <w:rPr>
          <w:rFonts w:ascii="DIN" w:hAnsi="DIN"/>
          <w:sz w:val="20"/>
          <w:lang w:val="es-MX"/>
        </w:rPr>
        <w:t>Publicaciones p</w:t>
      </w:r>
      <w:r w:rsidRPr="003D7ADA">
        <w:rPr>
          <w:rFonts w:ascii="DIN" w:hAnsi="DIN"/>
          <w:sz w:val="20"/>
          <w:lang w:val="es-MX"/>
        </w:rPr>
        <w:t>rincipales sobre casos de verificación</w:t>
      </w:r>
      <w:r w:rsidR="003D7ADA">
        <w:rPr>
          <w:rFonts w:ascii="DIN" w:hAnsi="DIN"/>
          <w:sz w:val="20"/>
          <w:lang w:val="es-MX"/>
        </w:rPr>
        <w:t>:</w:t>
      </w:r>
    </w:p>
    <w:p w:rsidR="00C20C13" w:rsidRPr="003D7ADA" w:rsidRDefault="00C20C13" w:rsidP="00C20C13">
      <w:pPr>
        <w:jc w:val="both"/>
        <w:rPr>
          <w:rFonts w:ascii="DIN" w:hAnsi="DIN"/>
          <w:sz w:val="20"/>
          <w:lang w:val="es-MX"/>
        </w:rPr>
      </w:pPr>
      <w:r w:rsidRPr="003D7ADA">
        <w:rPr>
          <w:rFonts w:ascii="DIN" w:hAnsi="DIN"/>
          <w:sz w:val="20"/>
          <w:lang w:val="es-MX"/>
        </w:rPr>
        <w:t xml:space="preserve">- 12 de mayo de 2009: </w:t>
      </w:r>
      <w:r w:rsidR="00E019EB" w:rsidRPr="00E019EB">
        <w:rPr>
          <w:rFonts w:ascii="DIN" w:hAnsi="DIN"/>
          <w:sz w:val="20"/>
          <w:lang w:val="es-MX"/>
        </w:rPr>
        <w:t>Se comprobaron los efectos positivos de partículas cargadas de agua sobre virus, bacterias y químicos para la agricultura</w:t>
      </w:r>
      <w:r w:rsidRPr="003D7ADA">
        <w:rPr>
          <w:rFonts w:ascii="DIN" w:hAnsi="DIN"/>
          <w:sz w:val="20"/>
          <w:lang w:val="es-MX"/>
        </w:rPr>
        <w:t>.</w:t>
      </w:r>
    </w:p>
    <w:p w:rsidR="00C20C13" w:rsidRPr="003D7ADA" w:rsidRDefault="00C20C13" w:rsidP="00C20C13">
      <w:pPr>
        <w:jc w:val="both"/>
        <w:rPr>
          <w:rFonts w:ascii="DIN" w:hAnsi="DIN"/>
          <w:sz w:val="20"/>
          <w:lang w:val="es-MX"/>
        </w:rPr>
      </w:pPr>
      <w:r w:rsidRPr="003D7ADA">
        <w:rPr>
          <w:rFonts w:ascii="DIN" w:hAnsi="DIN"/>
          <w:sz w:val="20"/>
          <w:lang w:val="es-MX"/>
        </w:rPr>
        <w:t xml:space="preserve">- 20 de octubre de 2009: </w:t>
      </w:r>
      <w:r w:rsidR="00E019EB" w:rsidRPr="00E019EB">
        <w:rPr>
          <w:rFonts w:ascii="DIN" w:hAnsi="DIN"/>
          <w:sz w:val="20"/>
          <w:lang w:val="es-MX"/>
        </w:rPr>
        <w:t>Se verificó el efecto inhibidor de partículas cargadas de agua sobre el virus de la influenza</w:t>
      </w:r>
      <w:r w:rsidRPr="003D7ADA">
        <w:rPr>
          <w:rFonts w:ascii="DIN" w:hAnsi="DIN"/>
          <w:sz w:val="20"/>
          <w:lang w:val="es-MX"/>
        </w:rPr>
        <w:t>.</w:t>
      </w:r>
    </w:p>
    <w:p w:rsidR="00C20C13" w:rsidRPr="003D7ADA" w:rsidRDefault="00C20C13" w:rsidP="00C20C13">
      <w:pPr>
        <w:jc w:val="both"/>
        <w:rPr>
          <w:rFonts w:ascii="DIN" w:hAnsi="DIN"/>
          <w:sz w:val="20"/>
          <w:lang w:val="es-MX"/>
        </w:rPr>
      </w:pPr>
      <w:r w:rsidRPr="003D7ADA">
        <w:rPr>
          <w:rFonts w:ascii="DIN" w:hAnsi="DIN"/>
          <w:sz w:val="20"/>
          <w:lang w:val="es-MX"/>
        </w:rPr>
        <w:t xml:space="preserve">- 20 de febrero de 2012: </w:t>
      </w:r>
      <w:r w:rsidR="00E019EB" w:rsidRPr="00E019EB">
        <w:rPr>
          <w:rFonts w:ascii="DIN" w:hAnsi="DIN"/>
          <w:sz w:val="20"/>
          <w:lang w:val="es-MX"/>
        </w:rPr>
        <w:t>Se verificó el efecto supresor de partículas cargadas de agua en alérgenos relacionados a mascotas, bacterias, hongos y virus</w:t>
      </w:r>
      <w:r w:rsidRPr="003D7ADA">
        <w:rPr>
          <w:rFonts w:ascii="DIN" w:hAnsi="DIN"/>
          <w:sz w:val="20"/>
          <w:lang w:val="es-MX"/>
        </w:rPr>
        <w:t>.</w:t>
      </w:r>
    </w:p>
    <w:p w:rsidR="001E5562" w:rsidRDefault="00C20C13" w:rsidP="00C20C13">
      <w:pPr>
        <w:jc w:val="both"/>
        <w:rPr>
          <w:rFonts w:ascii="DIN" w:hAnsi="DIN"/>
          <w:sz w:val="20"/>
          <w:lang w:val="es-MX"/>
        </w:rPr>
      </w:pPr>
      <w:r w:rsidRPr="003D7ADA">
        <w:rPr>
          <w:rFonts w:ascii="DIN" w:hAnsi="DIN"/>
          <w:sz w:val="20"/>
          <w:lang w:val="es-MX"/>
        </w:rPr>
        <w:t xml:space="preserve">- 16 de enero de 2014: </w:t>
      </w:r>
      <w:r w:rsidR="001E5562" w:rsidRPr="001E5562">
        <w:rPr>
          <w:rFonts w:ascii="DIN" w:hAnsi="DIN"/>
          <w:sz w:val="20"/>
          <w:lang w:val="es-MX"/>
        </w:rPr>
        <w:t xml:space="preserve">Nano partículas de agua atomizadas electroestáticas logran descomponer componentes PM 2.5 e inhibir el crecimiento de hongos </w:t>
      </w:r>
      <w:r w:rsidR="001E5562">
        <w:rPr>
          <w:rFonts w:ascii="DIN" w:hAnsi="DIN"/>
          <w:sz w:val="20"/>
          <w:lang w:val="es-MX"/>
        </w:rPr>
        <w:t>adheridos a</w:t>
      </w:r>
      <w:r w:rsidR="001E5562" w:rsidRPr="001E5562">
        <w:rPr>
          <w:rFonts w:ascii="DIN" w:hAnsi="DIN"/>
          <w:sz w:val="20"/>
          <w:lang w:val="es-MX"/>
        </w:rPr>
        <w:t>l Polvo Asiático</w:t>
      </w:r>
      <w:r w:rsidR="001E5562">
        <w:rPr>
          <w:rFonts w:ascii="DIN" w:hAnsi="DIN"/>
          <w:sz w:val="20"/>
          <w:lang w:val="es-MX"/>
        </w:rPr>
        <w:t>.</w:t>
      </w:r>
      <w:r w:rsidR="001E5562" w:rsidRPr="001E5562">
        <w:rPr>
          <w:rFonts w:ascii="DIN" w:hAnsi="DIN"/>
          <w:sz w:val="20"/>
          <w:lang w:val="es-MX"/>
        </w:rPr>
        <w:t xml:space="preserve"> </w:t>
      </w:r>
    </w:p>
    <w:p w:rsidR="00C20C13" w:rsidRPr="003D7ADA" w:rsidRDefault="00C20C13" w:rsidP="00C20C13">
      <w:pPr>
        <w:jc w:val="both"/>
        <w:rPr>
          <w:rFonts w:ascii="DIN" w:hAnsi="DIN"/>
          <w:sz w:val="20"/>
          <w:lang w:val="es-MX"/>
        </w:rPr>
      </w:pPr>
      <w:r w:rsidRPr="003D7ADA">
        <w:rPr>
          <w:rFonts w:ascii="DIN" w:hAnsi="DIN"/>
          <w:sz w:val="20"/>
          <w:lang w:val="es-MX"/>
        </w:rPr>
        <w:t xml:space="preserve">*3: </w:t>
      </w:r>
      <w:r w:rsidR="001E5562">
        <w:rPr>
          <w:rFonts w:ascii="DIN" w:hAnsi="DIN"/>
          <w:sz w:val="20"/>
          <w:lang w:val="es-MX"/>
        </w:rPr>
        <w:t xml:space="preserve">El </w:t>
      </w:r>
      <w:r w:rsidRPr="003D7ADA">
        <w:rPr>
          <w:rFonts w:ascii="DIN" w:hAnsi="DIN"/>
          <w:sz w:val="20"/>
          <w:lang w:val="es-MX"/>
        </w:rPr>
        <w:t xml:space="preserve">26 de enero de 2012: </w:t>
      </w:r>
      <w:r w:rsidR="001E5562" w:rsidRPr="001E5562">
        <w:rPr>
          <w:rFonts w:ascii="DIN" w:hAnsi="DIN"/>
          <w:sz w:val="20"/>
          <w:lang w:val="es-MX"/>
        </w:rPr>
        <w:t xml:space="preserve">Se comprobó el efecto supresor del virus de las partículas cargadas de agua mediante la prueba de eliminación de virus. El estudio se realizó conjuntamente con </w:t>
      </w:r>
      <w:r w:rsidR="00160DAB">
        <w:rPr>
          <w:rFonts w:ascii="DIN" w:hAnsi="DIN"/>
          <w:sz w:val="20"/>
          <w:lang w:val="es-MX"/>
        </w:rPr>
        <w:t xml:space="preserve">la </w:t>
      </w:r>
      <w:r w:rsidR="00160DAB" w:rsidRPr="003D7ADA">
        <w:rPr>
          <w:rFonts w:ascii="DIN" w:hAnsi="DIN"/>
          <w:sz w:val="20"/>
          <w:lang w:val="es-MX"/>
        </w:rPr>
        <w:t>organización de pruebas alemana</w:t>
      </w:r>
      <w:r w:rsidR="00160DAB">
        <w:rPr>
          <w:rFonts w:ascii="DIN" w:hAnsi="DIN"/>
          <w:sz w:val="20"/>
          <w:lang w:val="es-MX"/>
        </w:rPr>
        <w:t xml:space="preserve"> </w:t>
      </w:r>
      <w:r w:rsidRPr="003D7ADA">
        <w:rPr>
          <w:rFonts w:ascii="DIN" w:hAnsi="DIN"/>
          <w:sz w:val="20"/>
          <w:lang w:val="es-MX"/>
        </w:rPr>
        <w:t xml:space="preserve">Charles </w:t>
      </w:r>
      <w:proofErr w:type="spellStart"/>
      <w:r w:rsidRPr="003D7ADA">
        <w:rPr>
          <w:rFonts w:ascii="DIN" w:hAnsi="DIN"/>
          <w:sz w:val="20"/>
          <w:lang w:val="es-MX"/>
        </w:rPr>
        <w:t>River</w:t>
      </w:r>
      <w:proofErr w:type="spellEnd"/>
      <w:r w:rsidRPr="003D7ADA">
        <w:rPr>
          <w:rFonts w:ascii="DIN" w:hAnsi="DIN"/>
          <w:sz w:val="20"/>
          <w:lang w:val="es-MX"/>
        </w:rPr>
        <w:t xml:space="preserve"> </w:t>
      </w:r>
      <w:proofErr w:type="spellStart"/>
      <w:r w:rsidRPr="003D7ADA">
        <w:rPr>
          <w:rFonts w:ascii="DIN" w:hAnsi="DIN"/>
          <w:sz w:val="20"/>
          <w:lang w:val="es-MX"/>
        </w:rPr>
        <w:t>Biopharmaceutical</w:t>
      </w:r>
      <w:proofErr w:type="spellEnd"/>
      <w:r w:rsidRPr="003D7ADA">
        <w:rPr>
          <w:rFonts w:ascii="DIN" w:hAnsi="DIN"/>
          <w:sz w:val="20"/>
          <w:lang w:val="es-MX"/>
        </w:rPr>
        <w:t xml:space="preserve"> </w:t>
      </w:r>
      <w:proofErr w:type="spellStart"/>
      <w:r w:rsidRPr="003D7ADA">
        <w:rPr>
          <w:rFonts w:ascii="DIN" w:hAnsi="DIN"/>
          <w:sz w:val="20"/>
          <w:lang w:val="es-MX"/>
        </w:rPr>
        <w:t>Services</w:t>
      </w:r>
      <w:proofErr w:type="spellEnd"/>
      <w:r w:rsidRPr="003D7ADA">
        <w:rPr>
          <w:rFonts w:ascii="DIN" w:hAnsi="DIN"/>
          <w:sz w:val="20"/>
          <w:lang w:val="es-MX"/>
        </w:rPr>
        <w:t xml:space="preserve"> </w:t>
      </w:r>
      <w:proofErr w:type="spellStart"/>
      <w:r w:rsidRPr="003D7ADA">
        <w:rPr>
          <w:rFonts w:ascii="DIN" w:hAnsi="DIN"/>
          <w:sz w:val="20"/>
          <w:lang w:val="es-MX"/>
        </w:rPr>
        <w:t>GmbH</w:t>
      </w:r>
      <w:proofErr w:type="spellEnd"/>
      <w:r w:rsidRPr="003D7ADA">
        <w:rPr>
          <w:rFonts w:ascii="DIN" w:hAnsi="DIN"/>
          <w:sz w:val="20"/>
          <w:lang w:val="es-MX"/>
        </w:rPr>
        <w:t>.</w:t>
      </w:r>
    </w:p>
    <w:p w:rsidR="00236DE8" w:rsidRPr="003D7ADA" w:rsidRDefault="00236DE8" w:rsidP="00C20C13">
      <w:pPr>
        <w:jc w:val="both"/>
        <w:rPr>
          <w:rFonts w:ascii="DIN" w:hAnsi="DIN"/>
          <w:sz w:val="20"/>
          <w:lang w:val="es-MX"/>
        </w:rPr>
      </w:pPr>
    </w:p>
    <w:p w:rsidR="00236DE8" w:rsidRPr="00C445B1" w:rsidRDefault="00236DE8" w:rsidP="00236DE8">
      <w:pPr>
        <w:jc w:val="both"/>
        <w:rPr>
          <w:rFonts w:ascii="DIN" w:hAnsi="DIN"/>
          <w:b/>
          <w:sz w:val="20"/>
          <w:lang w:val="es-MX"/>
        </w:rPr>
      </w:pPr>
      <w:r w:rsidRPr="00C445B1">
        <w:rPr>
          <w:rFonts w:ascii="DIN" w:hAnsi="DIN"/>
          <w:b/>
          <w:sz w:val="20"/>
          <w:lang w:val="es-MX"/>
        </w:rPr>
        <w:t>SOBRE PANASONIC</w:t>
      </w:r>
    </w:p>
    <w:p w:rsidR="00236DE8" w:rsidRPr="003D7ADA" w:rsidRDefault="00236DE8" w:rsidP="00236DE8">
      <w:pPr>
        <w:jc w:val="both"/>
        <w:rPr>
          <w:rFonts w:ascii="DIN" w:hAnsi="DIN"/>
          <w:sz w:val="20"/>
          <w:lang w:val="es-MX"/>
        </w:rPr>
      </w:pPr>
      <w:r w:rsidRPr="003D7ADA">
        <w:rPr>
          <w:rFonts w:ascii="DIN" w:hAnsi="DIN"/>
          <w:sz w:val="20"/>
          <w:lang w:val="es-MX"/>
        </w:rPr>
        <w:t xml:space="preserve">Panasonic </w:t>
      </w:r>
      <w:proofErr w:type="spellStart"/>
      <w:r w:rsidRPr="003D7ADA">
        <w:rPr>
          <w:rFonts w:ascii="DIN" w:hAnsi="DIN"/>
          <w:sz w:val="20"/>
          <w:lang w:val="es-MX"/>
        </w:rPr>
        <w:t>Corporation</w:t>
      </w:r>
      <w:proofErr w:type="spellEnd"/>
      <w:r w:rsidRPr="003D7ADA">
        <w:rPr>
          <w:rFonts w:ascii="DIN" w:hAnsi="DIN"/>
          <w:sz w:val="20"/>
          <w:lang w:val="es-MX"/>
        </w:rPr>
        <w:t xml:space="preserve"> es un líder mundial en el desarrollo de tecnologías y soluciones innovadoras para aplicaciones de gran alcance en los sectores de electrónica de consumo, vivienda, automotriz y B2B. La compañía, que celebró su centenario en 2018, opera 528 filiales y 72 compañías asociadas en todo el mundo, registrando ventas netas consolidadas de 7.49 trillones de yenes en el año fiscal, finalizado el 31 de marzo de 2020. Comprometida con la búsqueda de un nuevo valor a través de la innovación colaborativa, la empresa utiliza sus tecnologías para crear una vida mejor y un mundo mejor para sus clientes. Para obtener más información acerca de Panasonic, visite: </w:t>
      </w:r>
      <w:hyperlink r:id="rId5" w:history="1">
        <w:r w:rsidR="00E03441" w:rsidRPr="003D7ADA">
          <w:rPr>
            <w:rStyle w:val="Hipervnculo"/>
            <w:rFonts w:ascii="DIN" w:hAnsi="DIN"/>
            <w:sz w:val="20"/>
            <w:lang w:val="es-MX"/>
          </w:rPr>
          <w:t>http://www.panasonic.com/global</w:t>
        </w:r>
      </w:hyperlink>
      <w:r w:rsidRPr="003D7ADA">
        <w:rPr>
          <w:rFonts w:ascii="DIN" w:hAnsi="DIN"/>
          <w:sz w:val="20"/>
          <w:lang w:val="es-MX"/>
        </w:rPr>
        <w:t>.</w:t>
      </w:r>
    </w:p>
    <w:p w:rsidR="00236DE8" w:rsidRPr="003D7ADA" w:rsidRDefault="00236DE8" w:rsidP="00236DE8">
      <w:pPr>
        <w:jc w:val="both"/>
        <w:rPr>
          <w:rFonts w:ascii="DIN" w:hAnsi="DIN"/>
          <w:sz w:val="20"/>
          <w:lang w:val="es-MX"/>
        </w:rPr>
      </w:pPr>
      <w:r w:rsidRPr="003D7ADA">
        <w:rPr>
          <w:rFonts w:ascii="DIN" w:hAnsi="DIN"/>
          <w:sz w:val="20"/>
          <w:lang w:val="es-MX"/>
        </w:rPr>
        <w:t xml:space="preserve">En México, Panasonic opera desde 1979 con oficinas corporativas en Ciudad de México y oficinas comerciales en Guadalajara, Monterrey y Tijuana. Para mayor información sobre Panasonic de México, por favor visite: </w:t>
      </w:r>
      <w:hyperlink r:id="rId6" w:history="1">
        <w:r w:rsidR="00E03441" w:rsidRPr="003D7ADA">
          <w:rPr>
            <w:rStyle w:val="Hipervnculo"/>
            <w:rFonts w:ascii="DIN" w:hAnsi="DIN"/>
            <w:sz w:val="20"/>
            <w:lang w:val="es-MX"/>
          </w:rPr>
          <w:t>https://www.panasonic.com/mx/</w:t>
        </w:r>
      </w:hyperlink>
    </w:p>
    <w:p w:rsidR="00E03441" w:rsidRPr="003D7ADA" w:rsidRDefault="00E03441" w:rsidP="00236DE8">
      <w:pPr>
        <w:jc w:val="both"/>
        <w:rPr>
          <w:rFonts w:ascii="DIN" w:hAnsi="DIN"/>
          <w:sz w:val="20"/>
          <w:lang w:val="es-MX"/>
        </w:rPr>
      </w:pPr>
    </w:p>
    <w:sectPr w:rsidR="00E03441" w:rsidRPr="003D7A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w:panose1 w:val="00000000000000000000"/>
    <w:charset w:val="00"/>
    <w:family w:val="modern"/>
    <w:notTrueType/>
    <w:pitch w:val="variable"/>
    <w:sig w:usb0="800000AF" w:usb1="40002048" w:usb2="00000000" w:usb3="00000000" w:csb0="00000001" w:csb1="00000000"/>
  </w:font>
  <w:font w:name="Helvetica Neue">
    <w:altName w:val="Corbel"/>
    <w:charset w:val="00"/>
    <w:family w:val="auto"/>
    <w:pitch w:val="variable"/>
    <w:sig w:usb0="00000003" w:usb1="500079DB" w:usb2="00000010" w:usb3="00000000" w:csb0="00000001" w:csb1="00000000"/>
  </w:font>
  <w:font w:name="MS PMincho">
    <w:altName w:val="MS Gothic"/>
    <w:charset w:val="80"/>
    <w:family w:val="roman"/>
    <w:pitch w:val="variable"/>
    <w:sig w:usb0="00000000"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60"/>
    <w:rsid w:val="000D252F"/>
    <w:rsid w:val="00135488"/>
    <w:rsid w:val="001532A3"/>
    <w:rsid w:val="00160DAB"/>
    <w:rsid w:val="001E5562"/>
    <w:rsid w:val="00236DE8"/>
    <w:rsid w:val="00355580"/>
    <w:rsid w:val="003D7ADA"/>
    <w:rsid w:val="00654A67"/>
    <w:rsid w:val="00801460"/>
    <w:rsid w:val="0092206F"/>
    <w:rsid w:val="00A804B9"/>
    <w:rsid w:val="00BC3804"/>
    <w:rsid w:val="00C20C13"/>
    <w:rsid w:val="00C445B1"/>
    <w:rsid w:val="00DA3756"/>
    <w:rsid w:val="00E019EB"/>
    <w:rsid w:val="00E03441"/>
    <w:rsid w:val="00EB67C1"/>
    <w:rsid w:val="00FD21D0"/>
    <w:rsid w:val="00FD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D9756-8BC0-4BD3-801E-62C782AB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3441"/>
    <w:rPr>
      <w:color w:val="0563C1" w:themeColor="hyperlink"/>
      <w:u w:val="single"/>
    </w:rPr>
  </w:style>
  <w:style w:type="character" w:customStyle="1" w:styleId="normaltextrun">
    <w:name w:val="normaltextrun"/>
    <w:basedOn w:val="Fuentedeprrafopredeter"/>
    <w:rsid w:val="00BC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nasonic.com/mx/" TargetMode="External"/><Relationship Id="rId5" Type="http://schemas.openxmlformats.org/officeDocument/2006/relationships/hyperlink" Target="http://www.panasonic.com/global" TargetMode="External"/><Relationship Id="rId4" Type="http://schemas.openxmlformats.org/officeDocument/2006/relationships/hyperlink" Target="https://www.panasonic.com/global/consumer/clean/hydroxyl/testresul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1016</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CORDERO ONDARZA</dc:creator>
  <cp:keywords/>
  <dc:description/>
  <cp:lastModifiedBy>ANDREA CORDERO ONDARZA</cp:lastModifiedBy>
  <cp:revision>12</cp:revision>
  <dcterms:created xsi:type="dcterms:W3CDTF">2020-10-22T05:54:00Z</dcterms:created>
  <dcterms:modified xsi:type="dcterms:W3CDTF">2020-10-22T23:51:00Z</dcterms:modified>
</cp:coreProperties>
</file>